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3FD26" w14:textId="77777777" w:rsidR="00F42E90" w:rsidRDefault="00F42E90" w:rsidP="00C55BC5">
      <w:pPr>
        <w:jc w:val="center"/>
        <w:rPr>
          <w:rFonts w:cstheme="majorHAnsi"/>
          <w:color w:val="5F5F5F" w:themeColor="accent5"/>
          <w:lang w:val="en-AU"/>
        </w:rPr>
      </w:pPr>
    </w:p>
    <w:p w14:paraId="223341C5" w14:textId="77777777" w:rsidR="00F42E90" w:rsidRDefault="00F42E90" w:rsidP="00C55BC5">
      <w:pPr>
        <w:jc w:val="center"/>
        <w:rPr>
          <w:rFonts w:cstheme="majorHAnsi"/>
          <w:color w:val="5F5F5F" w:themeColor="accent5"/>
          <w:lang w:val="en-AU"/>
        </w:rPr>
      </w:pPr>
    </w:p>
    <w:p w14:paraId="236EE76D" w14:textId="77777777" w:rsidR="00F42E90" w:rsidRDefault="00F42E90" w:rsidP="00C55BC5">
      <w:pPr>
        <w:jc w:val="center"/>
        <w:rPr>
          <w:rFonts w:cstheme="majorHAnsi"/>
          <w:color w:val="5F5F5F" w:themeColor="accent5"/>
          <w:lang w:val="en-AU"/>
        </w:rPr>
      </w:pPr>
    </w:p>
    <w:p w14:paraId="70B117A9" w14:textId="0AC9B0EF" w:rsidR="00F42E90" w:rsidRDefault="00F42E90" w:rsidP="00C55BC5">
      <w:pPr>
        <w:jc w:val="center"/>
        <w:rPr>
          <w:rFonts w:cstheme="majorHAnsi"/>
          <w:color w:val="5F5F5F" w:themeColor="accent5"/>
          <w:lang w:val="en-AU"/>
        </w:rPr>
      </w:pPr>
      <w:r>
        <w:rPr>
          <w:rFonts w:cstheme="majorHAnsi"/>
          <w:color w:val="5F5F5F" w:themeColor="accent5"/>
          <w:lang w:val="en-AU"/>
        </w:rPr>
        <w:t>Our Own History Book:</w:t>
      </w:r>
    </w:p>
    <w:p w14:paraId="54E5B125" w14:textId="77777777" w:rsidR="00F42E90" w:rsidRDefault="00F42E90" w:rsidP="00C55BC5">
      <w:pPr>
        <w:jc w:val="center"/>
        <w:rPr>
          <w:rFonts w:cstheme="majorHAnsi"/>
          <w:color w:val="5F5F5F" w:themeColor="accent5"/>
          <w:lang w:val="en-AU"/>
        </w:rPr>
      </w:pPr>
    </w:p>
    <w:p w14:paraId="68A60BD3" w14:textId="612C8981" w:rsidR="00C55BC5" w:rsidRDefault="00C55BC5" w:rsidP="00C55BC5">
      <w:pPr>
        <w:jc w:val="center"/>
        <w:rPr>
          <w:rFonts w:cstheme="majorHAnsi"/>
          <w:color w:val="5F5F5F" w:themeColor="accent5"/>
          <w:lang w:val="en-AU"/>
        </w:rPr>
      </w:pPr>
      <w:r>
        <w:rPr>
          <w:rFonts w:cstheme="majorHAnsi"/>
          <w:color w:val="5F5F5F" w:themeColor="accent5"/>
          <w:lang w:val="en-AU"/>
        </w:rPr>
        <w:t>Exploring culturally acceptable responses to Australian Aboriginal women who have experience of feelings of shame and are seeking counselling for problems with alcohol</w:t>
      </w:r>
    </w:p>
    <w:p w14:paraId="45209144" w14:textId="77777777" w:rsidR="00C55BC5" w:rsidRDefault="00C55BC5" w:rsidP="00C55BC5">
      <w:pPr>
        <w:pStyle w:val="Title2"/>
        <w:rPr>
          <w:rFonts w:cstheme="majorHAnsi"/>
          <w:color w:val="5F5F5F" w:themeColor="accent5"/>
          <w:lang w:val="en-AU"/>
        </w:rPr>
      </w:pPr>
    </w:p>
    <w:p w14:paraId="0D71C1F6" w14:textId="77777777" w:rsidR="00C55BC5" w:rsidRDefault="00C55BC5" w:rsidP="00C55BC5">
      <w:pPr>
        <w:pStyle w:val="Title2"/>
        <w:rPr>
          <w:rFonts w:cstheme="majorHAnsi"/>
          <w:color w:val="5F5F5F" w:themeColor="accent5"/>
          <w:lang w:val="en-AU"/>
        </w:rPr>
      </w:pPr>
    </w:p>
    <w:p w14:paraId="602AAF31" w14:textId="77777777" w:rsidR="00C55BC5" w:rsidRDefault="00C55BC5" w:rsidP="00C55BC5">
      <w:pPr>
        <w:pStyle w:val="Title2"/>
        <w:rPr>
          <w:rFonts w:cstheme="majorHAnsi"/>
          <w:color w:val="5F5F5F" w:themeColor="accent5"/>
          <w:lang w:val="en-AU"/>
        </w:rPr>
      </w:pPr>
    </w:p>
    <w:p w14:paraId="608FC6D0" w14:textId="77777777" w:rsidR="00C55BC5" w:rsidRDefault="00C55BC5" w:rsidP="00C55BC5">
      <w:pPr>
        <w:pStyle w:val="Title2"/>
        <w:rPr>
          <w:rFonts w:cstheme="majorHAnsi"/>
          <w:color w:val="5F5F5F" w:themeColor="accent5"/>
          <w:lang w:val="en-AU"/>
        </w:rPr>
      </w:pPr>
    </w:p>
    <w:p w14:paraId="06CAF581" w14:textId="77777777" w:rsidR="00C55BC5" w:rsidRDefault="00C55BC5" w:rsidP="00C55BC5">
      <w:pPr>
        <w:pStyle w:val="Title2"/>
        <w:rPr>
          <w:rFonts w:cstheme="majorHAnsi"/>
          <w:color w:val="5F5F5F" w:themeColor="accent5"/>
          <w:lang w:val="en-AU"/>
        </w:rPr>
      </w:pPr>
    </w:p>
    <w:p w14:paraId="33390478" w14:textId="77777777" w:rsidR="00C55BC5" w:rsidRDefault="00C55BC5" w:rsidP="00C55BC5">
      <w:pPr>
        <w:pStyle w:val="Title2"/>
        <w:rPr>
          <w:rFonts w:cstheme="majorHAnsi"/>
          <w:color w:val="5F5F5F" w:themeColor="accent5"/>
          <w:lang w:val="en-AU"/>
        </w:rPr>
      </w:pPr>
    </w:p>
    <w:p w14:paraId="2D6D48AF" w14:textId="77777777" w:rsidR="00C55BC5" w:rsidRDefault="00C55BC5" w:rsidP="00C55BC5">
      <w:pPr>
        <w:pStyle w:val="Title2"/>
        <w:rPr>
          <w:rFonts w:cstheme="majorHAnsi"/>
          <w:color w:val="5F5F5F" w:themeColor="accent5"/>
          <w:lang w:val="en-AU"/>
        </w:rPr>
      </w:pPr>
    </w:p>
    <w:p w14:paraId="548A3A4A" w14:textId="77777777" w:rsidR="00C55BC5" w:rsidRDefault="00C55BC5" w:rsidP="00C55BC5">
      <w:pPr>
        <w:pStyle w:val="Title2"/>
        <w:rPr>
          <w:rFonts w:cstheme="majorHAnsi"/>
          <w:color w:val="5F5F5F" w:themeColor="accent5"/>
          <w:lang w:val="en-AU"/>
        </w:rPr>
      </w:pPr>
    </w:p>
    <w:p w14:paraId="55EB051E" w14:textId="77777777" w:rsidR="00C55BC5" w:rsidRDefault="00C55BC5" w:rsidP="003406E9">
      <w:pPr>
        <w:pStyle w:val="Title2"/>
        <w:jc w:val="left"/>
        <w:rPr>
          <w:rFonts w:cstheme="majorHAnsi"/>
          <w:color w:val="5F5F5F" w:themeColor="accent5"/>
          <w:lang w:val="en-AU"/>
        </w:rPr>
      </w:pPr>
    </w:p>
    <w:p w14:paraId="343040BE" w14:textId="77777777" w:rsidR="00C55BC5" w:rsidRDefault="00C55BC5" w:rsidP="003406E9"/>
    <w:p w14:paraId="3A3081A1" w14:textId="77777777" w:rsidR="00C55BC5" w:rsidRDefault="00C55BC5" w:rsidP="00C55BC5">
      <w:pPr>
        <w:jc w:val="center"/>
      </w:pPr>
      <w:r>
        <w:t>Anni Hine Moana</w:t>
      </w:r>
    </w:p>
    <w:p w14:paraId="71E9D7B3" w14:textId="77777777" w:rsidR="00C55BC5" w:rsidRDefault="00C55BC5" w:rsidP="00C55BC5">
      <w:pPr>
        <w:jc w:val="center"/>
      </w:pPr>
      <w:r>
        <w:t>The Bouverie Centre</w:t>
      </w:r>
    </w:p>
    <w:p w14:paraId="3304E28B" w14:textId="77777777" w:rsidR="00C55BC5" w:rsidRDefault="00C55BC5" w:rsidP="00C55BC5">
      <w:pPr>
        <w:jc w:val="center"/>
      </w:pPr>
      <w:r>
        <w:t>LaTrobe University</w:t>
      </w:r>
    </w:p>
    <w:p w14:paraId="5D73B35B" w14:textId="77777777" w:rsidR="00C55BC5" w:rsidRDefault="00C55BC5" w:rsidP="00C55BC5">
      <w:pPr>
        <w:jc w:val="center"/>
      </w:pPr>
      <w:r>
        <w:t>Melbourne</w:t>
      </w:r>
    </w:p>
    <w:p w14:paraId="3AB48120" w14:textId="77777777" w:rsidR="00C55BC5" w:rsidRDefault="0008759D" w:rsidP="00C55BC5">
      <w:r>
        <w:br w:type="page"/>
      </w:r>
    </w:p>
    <w:p w14:paraId="39CA8503" w14:textId="77777777" w:rsidR="0081428F" w:rsidRDefault="0081428F">
      <w:pPr>
        <w:pStyle w:val="TableFigure"/>
      </w:pPr>
    </w:p>
    <w:p w14:paraId="0749E798" w14:textId="66A8A4E3" w:rsidR="00C55BC5" w:rsidRPr="00EE032F" w:rsidRDefault="00C55BC5" w:rsidP="00F42E90">
      <w:pPr>
        <w:rPr>
          <w:rFonts w:cstheme="minorHAnsi"/>
          <w:color w:val="000000" w:themeColor="text1"/>
          <w:sz w:val="28"/>
          <w:szCs w:val="28"/>
        </w:rPr>
      </w:pPr>
      <w:r w:rsidRPr="00EE032F">
        <w:rPr>
          <w:rFonts w:cstheme="minorHAnsi"/>
          <w:b/>
          <w:color w:val="000000" w:themeColor="text1"/>
          <w:kern w:val="0"/>
          <w:sz w:val="28"/>
          <w:szCs w:val="28"/>
          <w:lang w:val="en-AU"/>
        </w:rPr>
        <w:t>Our own History Book</w:t>
      </w:r>
    </w:p>
    <w:p w14:paraId="394666D2" w14:textId="0DE70EF1" w:rsidR="00C55BC5" w:rsidRPr="00EE032F" w:rsidRDefault="00C55BC5" w:rsidP="00C55BC5">
      <w:pPr>
        <w:widowControl w:val="0"/>
        <w:autoSpaceDE w:val="0"/>
        <w:autoSpaceDN w:val="0"/>
        <w:adjustRightInd w:val="0"/>
        <w:spacing w:after="240"/>
        <w:rPr>
          <w:rFonts w:cstheme="minorHAnsi"/>
          <w:color w:val="000000" w:themeColor="text1"/>
          <w:kern w:val="0"/>
          <w:sz w:val="28"/>
          <w:szCs w:val="28"/>
          <w:lang w:val="en-AU"/>
        </w:rPr>
      </w:pPr>
      <w:r w:rsidRPr="00EE032F">
        <w:rPr>
          <w:rFonts w:cstheme="minorHAnsi"/>
          <w:color w:val="000000" w:themeColor="text1"/>
          <w:kern w:val="0"/>
          <w:sz w:val="28"/>
          <w:szCs w:val="28"/>
          <w:lang w:val="en-AU"/>
        </w:rPr>
        <w:t>Aunty Suzanne Nelson is known</w:t>
      </w:r>
      <w:r w:rsidR="001B15F3" w:rsidRPr="00EE032F">
        <w:rPr>
          <w:rFonts w:cstheme="minorHAnsi"/>
          <w:color w:val="000000" w:themeColor="text1"/>
          <w:kern w:val="0"/>
          <w:sz w:val="28"/>
          <w:szCs w:val="28"/>
          <w:lang w:val="en-AU"/>
        </w:rPr>
        <w:t xml:space="preserve"> for her </w:t>
      </w:r>
      <w:r w:rsidRPr="00EE032F">
        <w:rPr>
          <w:rFonts w:cstheme="minorHAnsi"/>
          <w:color w:val="000000" w:themeColor="text1"/>
          <w:kern w:val="0"/>
          <w:sz w:val="28"/>
          <w:szCs w:val="28"/>
          <w:lang w:val="en-AU"/>
        </w:rPr>
        <w:t>rich metaphor</w:t>
      </w:r>
      <w:r w:rsidR="001B15F3" w:rsidRPr="00EE032F">
        <w:rPr>
          <w:rFonts w:cstheme="minorHAnsi"/>
          <w:color w:val="000000" w:themeColor="text1"/>
          <w:kern w:val="0"/>
          <w:sz w:val="28"/>
          <w:szCs w:val="28"/>
          <w:lang w:val="en-AU"/>
        </w:rPr>
        <w:t>s</w:t>
      </w:r>
      <w:r w:rsidRPr="00EE032F">
        <w:rPr>
          <w:rFonts w:cstheme="minorHAnsi"/>
          <w:color w:val="000000" w:themeColor="text1"/>
          <w:kern w:val="0"/>
          <w:sz w:val="28"/>
          <w:szCs w:val="28"/>
          <w:lang w:val="en-AU"/>
        </w:rPr>
        <w:t xml:space="preserve">, </w:t>
      </w:r>
      <w:r w:rsidR="001B15F3" w:rsidRPr="00EE032F">
        <w:rPr>
          <w:rFonts w:cstheme="minorHAnsi"/>
          <w:color w:val="000000" w:themeColor="text1"/>
          <w:kern w:val="0"/>
          <w:sz w:val="28"/>
          <w:szCs w:val="28"/>
          <w:lang w:val="en-AU"/>
        </w:rPr>
        <w:t xml:space="preserve">her storytelling </w:t>
      </w:r>
      <w:r w:rsidRPr="00EE032F">
        <w:rPr>
          <w:rFonts w:cstheme="minorHAnsi"/>
          <w:color w:val="000000" w:themeColor="text1"/>
          <w:kern w:val="0"/>
          <w:sz w:val="28"/>
          <w:szCs w:val="28"/>
          <w:lang w:val="en-AU"/>
        </w:rPr>
        <w:t xml:space="preserve">and for her </w:t>
      </w:r>
      <w:r w:rsidR="001B15F3" w:rsidRPr="00EE032F">
        <w:rPr>
          <w:rFonts w:cstheme="minorHAnsi"/>
          <w:color w:val="000000" w:themeColor="text1"/>
          <w:kern w:val="0"/>
          <w:sz w:val="28"/>
          <w:szCs w:val="28"/>
          <w:lang w:val="en-AU"/>
        </w:rPr>
        <w:t xml:space="preserve">use </w:t>
      </w:r>
      <w:r w:rsidRPr="00EE032F">
        <w:rPr>
          <w:rFonts w:cstheme="minorHAnsi"/>
          <w:color w:val="000000" w:themeColor="text1"/>
          <w:kern w:val="0"/>
          <w:sz w:val="28"/>
          <w:szCs w:val="28"/>
          <w:lang w:val="en-AU"/>
        </w:rPr>
        <w:t>of The Tree of Life, not only in counselling, b</w:t>
      </w:r>
      <w:r w:rsidR="00AE634F">
        <w:rPr>
          <w:rFonts w:cstheme="minorHAnsi"/>
          <w:color w:val="000000" w:themeColor="text1"/>
          <w:kern w:val="0"/>
          <w:sz w:val="28"/>
          <w:szCs w:val="28"/>
          <w:lang w:val="en-AU"/>
        </w:rPr>
        <w:t>ut also in her work in schools where she talks</w:t>
      </w:r>
      <w:r w:rsidRPr="00EE032F">
        <w:rPr>
          <w:rFonts w:cstheme="minorHAnsi"/>
          <w:color w:val="000000" w:themeColor="text1"/>
          <w:kern w:val="0"/>
          <w:sz w:val="28"/>
          <w:szCs w:val="28"/>
          <w:lang w:val="en-AU"/>
        </w:rPr>
        <w:t xml:space="preserve"> about racism, culture, alcohol and other drugs. </w:t>
      </w:r>
    </w:p>
    <w:p w14:paraId="5CE34D65" w14:textId="77777777" w:rsidR="00C55BC5" w:rsidRPr="00EE032F" w:rsidRDefault="00C55BC5" w:rsidP="00C55BC5">
      <w:pPr>
        <w:rPr>
          <w:rFonts w:cstheme="minorHAnsi"/>
          <w:i/>
          <w:color w:val="000000" w:themeColor="text1"/>
          <w:sz w:val="28"/>
          <w:szCs w:val="28"/>
        </w:rPr>
      </w:pPr>
      <w:r w:rsidRPr="00EE032F">
        <w:rPr>
          <w:rFonts w:cstheme="minorHAnsi"/>
          <w:i/>
          <w:color w:val="000000" w:themeColor="text1"/>
          <w:sz w:val="28"/>
          <w:szCs w:val="28"/>
        </w:rPr>
        <w:t>I always tell people, whether they are my clients or students in the schools I visit ‘You are what you are because of your history book, but you do have control of your destination.</w:t>
      </w:r>
    </w:p>
    <w:p w14:paraId="171D03FF" w14:textId="77777777" w:rsidR="00C55BC5" w:rsidRPr="00EE032F" w:rsidRDefault="00C55BC5" w:rsidP="00C55BC5">
      <w:pPr>
        <w:rPr>
          <w:rFonts w:cstheme="minorHAnsi"/>
          <w:color w:val="000000" w:themeColor="text1"/>
          <w:sz w:val="28"/>
          <w:szCs w:val="28"/>
        </w:rPr>
      </w:pPr>
      <w:r w:rsidRPr="00EE032F">
        <w:rPr>
          <w:rFonts w:cstheme="minorHAnsi"/>
          <w:color w:val="000000" w:themeColor="text1"/>
          <w:sz w:val="28"/>
          <w:szCs w:val="28"/>
        </w:rPr>
        <w:t>(Aunty Suzanne Nelson, personal communication, 2016).</w:t>
      </w:r>
    </w:p>
    <w:p w14:paraId="4F2EFB1E" w14:textId="77777777" w:rsidR="00C55BC5" w:rsidRPr="00EE032F" w:rsidRDefault="00C55BC5" w:rsidP="00C55BC5">
      <w:pPr>
        <w:rPr>
          <w:rFonts w:cstheme="minorHAnsi"/>
          <w:color w:val="000000" w:themeColor="text1"/>
          <w:sz w:val="28"/>
          <w:szCs w:val="28"/>
        </w:rPr>
      </w:pPr>
    </w:p>
    <w:p w14:paraId="5864918D" w14:textId="77777777" w:rsidR="00C55BC5" w:rsidRPr="00EE032F" w:rsidRDefault="00C55BC5" w:rsidP="00C55BC5">
      <w:pPr>
        <w:rPr>
          <w:rFonts w:cstheme="minorHAnsi"/>
          <w:b/>
          <w:color w:val="000000" w:themeColor="text1"/>
          <w:sz w:val="28"/>
          <w:szCs w:val="28"/>
        </w:rPr>
      </w:pPr>
      <w:r w:rsidRPr="00EE032F">
        <w:rPr>
          <w:rFonts w:cstheme="minorHAnsi"/>
          <w:b/>
          <w:color w:val="000000" w:themeColor="text1"/>
          <w:sz w:val="28"/>
          <w:szCs w:val="28"/>
        </w:rPr>
        <w:t xml:space="preserve"> Introduction: Background to the study                                       </w:t>
      </w:r>
    </w:p>
    <w:p w14:paraId="2530BE64" w14:textId="05578EBD" w:rsidR="00C55BC5" w:rsidRPr="00EE032F" w:rsidRDefault="00C55BC5" w:rsidP="00C55BC5">
      <w:pPr>
        <w:rPr>
          <w:rFonts w:cstheme="minorHAnsi"/>
          <w:color w:val="000000" w:themeColor="text1"/>
          <w:sz w:val="28"/>
          <w:szCs w:val="28"/>
        </w:rPr>
      </w:pPr>
      <w:r w:rsidRPr="00EE032F">
        <w:rPr>
          <w:rFonts w:cstheme="minorHAnsi"/>
          <w:color w:val="000000" w:themeColor="text1"/>
          <w:sz w:val="28"/>
          <w:szCs w:val="28"/>
        </w:rPr>
        <w:t xml:space="preserve">In presenting this paper I will be drawing </w:t>
      </w:r>
      <w:r w:rsidR="00E926B1">
        <w:rPr>
          <w:rFonts w:cstheme="minorHAnsi"/>
          <w:color w:val="000000" w:themeColor="text1"/>
          <w:sz w:val="28"/>
          <w:szCs w:val="28"/>
        </w:rPr>
        <w:t xml:space="preserve">upon </w:t>
      </w:r>
      <w:r w:rsidRPr="00EE032F">
        <w:rPr>
          <w:rFonts w:cstheme="minorHAnsi"/>
          <w:color w:val="000000" w:themeColor="text1"/>
          <w:sz w:val="28"/>
          <w:szCs w:val="28"/>
        </w:rPr>
        <w:t>my doctoral research, for my thesis, entitled:</w:t>
      </w:r>
    </w:p>
    <w:p w14:paraId="5A04D8F2" w14:textId="77777777" w:rsidR="00C55BC5" w:rsidRDefault="00C55BC5" w:rsidP="00C55BC5">
      <w:pPr>
        <w:rPr>
          <w:rFonts w:cstheme="minorHAnsi"/>
          <w:bCs/>
          <w:i/>
          <w:iCs/>
          <w:color w:val="000000" w:themeColor="text1"/>
          <w:sz w:val="28"/>
          <w:szCs w:val="28"/>
          <w:u w:color="548DD4"/>
          <w:lang w:val="en-GB"/>
        </w:rPr>
      </w:pPr>
      <w:r w:rsidRPr="00EE032F">
        <w:rPr>
          <w:rFonts w:cstheme="minorHAnsi"/>
          <w:i/>
          <w:color w:val="000000" w:themeColor="text1"/>
          <w:sz w:val="28"/>
          <w:szCs w:val="28"/>
          <w:u w:color="548DD4"/>
          <w:lang w:val="en-GB"/>
        </w:rPr>
        <w:t>Healing in the Yarn:</w:t>
      </w:r>
      <w:r w:rsidRPr="00EE032F">
        <w:rPr>
          <w:rFonts w:cstheme="minorHAnsi"/>
          <w:bCs/>
          <w:i/>
          <w:iCs/>
          <w:color w:val="000000" w:themeColor="text1"/>
          <w:sz w:val="28"/>
          <w:szCs w:val="28"/>
          <w:u w:color="548DD4"/>
          <w:lang w:val="en-GB"/>
        </w:rPr>
        <w:t xml:space="preserve"> Exploring culturally acceptable responses to Australian Aboriginal women who have experience of feelings of shame and are seeking counselling for problems with alcohol</w:t>
      </w:r>
    </w:p>
    <w:p w14:paraId="62A50D3C" w14:textId="692C72A6" w:rsidR="003406E9" w:rsidRPr="003406E9" w:rsidRDefault="003406E9" w:rsidP="00C55BC5">
      <w:pPr>
        <w:rPr>
          <w:rFonts w:cstheme="minorHAnsi"/>
          <w:color w:val="000000" w:themeColor="text1"/>
          <w:sz w:val="28"/>
          <w:szCs w:val="28"/>
        </w:rPr>
      </w:pPr>
    </w:p>
    <w:p w14:paraId="070394DC" w14:textId="70F9B3C6" w:rsidR="00C55BC5" w:rsidRPr="00EE032F" w:rsidRDefault="00C55BC5" w:rsidP="00C55BC5">
      <w:pPr>
        <w:rPr>
          <w:rFonts w:cstheme="minorHAnsi"/>
          <w:color w:val="000000" w:themeColor="text1"/>
          <w:sz w:val="28"/>
          <w:szCs w:val="28"/>
        </w:rPr>
      </w:pPr>
      <w:r w:rsidRPr="00EE032F">
        <w:rPr>
          <w:rFonts w:cstheme="minorHAnsi"/>
          <w:color w:val="000000" w:themeColor="text1"/>
          <w:sz w:val="28"/>
          <w:szCs w:val="28"/>
        </w:rPr>
        <w:t xml:space="preserve">Many Australian Aboriginal women continue to experience significant trauma as a result of settler - colonisation and its practices. Such historical trauma has been identified as a significant risk factor in the development of alcohol and </w:t>
      </w:r>
      <w:r w:rsidRPr="00EE032F">
        <w:rPr>
          <w:rFonts w:cstheme="minorHAnsi"/>
          <w:color w:val="000000" w:themeColor="text1"/>
          <w:sz w:val="28"/>
          <w:szCs w:val="28"/>
        </w:rPr>
        <w:lastRenderedPageBreak/>
        <w:t xml:space="preserve">other drug (AOD) problems (Brave Heart, 2005; HREOC, 1997; Wilson et al.,2010). </w:t>
      </w:r>
    </w:p>
    <w:p w14:paraId="2F726057" w14:textId="72ECBD93" w:rsidR="00C55BC5" w:rsidRPr="00EE032F" w:rsidRDefault="00C55BC5" w:rsidP="00C55BC5">
      <w:pPr>
        <w:rPr>
          <w:rFonts w:cstheme="minorHAnsi"/>
          <w:color w:val="000000" w:themeColor="text1"/>
          <w:sz w:val="28"/>
          <w:szCs w:val="28"/>
          <w:lang w:val="en-AU"/>
        </w:rPr>
      </w:pPr>
      <w:r w:rsidRPr="00EE032F">
        <w:rPr>
          <w:rFonts w:cstheme="minorHAnsi"/>
          <w:color w:val="000000" w:themeColor="text1"/>
          <w:sz w:val="28"/>
          <w:szCs w:val="28"/>
          <w:lang w:val="en-GB"/>
        </w:rPr>
        <w:t>The Human Rights and Equal Opportunity Commis</w:t>
      </w:r>
      <w:r w:rsidR="00EE24FC">
        <w:rPr>
          <w:rFonts w:cstheme="minorHAnsi"/>
          <w:color w:val="000000" w:themeColor="text1"/>
          <w:sz w:val="28"/>
          <w:szCs w:val="28"/>
          <w:lang w:val="en-GB"/>
        </w:rPr>
        <w:t>sion (1997) have found</w:t>
      </w:r>
      <w:r w:rsidR="00BA48EB" w:rsidRPr="00EE032F">
        <w:rPr>
          <w:rFonts w:cstheme="minorHAnsi"/>
          <w:color w:val="000000" w:themeColor="text1"/>
          <w:sz w:val="28"/>
          <w:szCs w:val="28"/>
          <w:lang w:val="en-GB"/>
        </w:rPr>
        <w:t xml:space="preserve"> that f</w:t>
      </w:r>
      <w:r w:rsidRPr="00EE032F">
        <w:rPr>
          <w:rFonts w:cstheme="minorHAnsi"/>
          <w:color w:val="000000" w:themeColor="text1"/>
          <w:sz w:val="28"/>
          <w:szCs w:val="28"/>
          <w:lang w:val="en-GB"/>
        </w:rPr>
        <w:t xml:space="preserve">eelings of shame, low self </w:t>
      </w:r>
      <w:r w:rsidR="00BA48EB" w:rsidRPr="00EE032F">
        <w:rPr>
          <w:rFonts w:cstheme="minorHAnsi"/>
          <w:color w:val="000000" w:themeColor="text1"/>
          <w:sz w:val="28"/>
          <w:szCs w:val="28"/>
          <w:lang w:val="en-GB"/>
        </w:rPr>
        <w:t xml:space="preserve">- esteem and poor self image are </w:t>
      </w:r>
      <w:r w:rsidRPr="00EE032F">
        <w:rPr>
          <w:rFonts w:cstheme="minorHAnsi"/>
          <w:color w:val="000000" w:themeColor="text1"/>
          <w:sz w:val="28"/>
          <w:szCs w:val="28"/>
          <w:lang w:val="en-AU"/>
        </w:rPr>
        <w:t>frequently experienced by Aboriginal people and that such feelin</w:t>
      </w:r>
      <w:r w:rsidR="00EE24FC">
        <w:rPr>
          <w:rFonts w:cstheme="minorHAnsi"/>
          <w:color w:val="000000" w:themeColor="text1"/>
          <w:sz w:val="28"/>
          <w:szCs w:val="28"/>
          <w:lang w:val="en-AU"/>
        </w:rPr>
        <w:t xml:space="preserve">gs can be directly linked to </w:t>
      </w:r>
      <w:r w:rsidR="00EE24FC" w:rsidRPr="00EE032F">
        <w:rPr>
          <w:rFonts w:cstheme="minorHAnsi"/>
          <w:color w:val="000000" w:themeColor="text1"/>
          <w:sz w:val="28"/>
          <w:szCs w:val="28"/>
          <w:lang w:val="en-AU"/>
        </w:rPr>
        <w:t>trans</w:t>
      </w:r>
      <w:r w:rsidRPr="00EE032F">
        <w:rPr>
          <w:rFonts w:cstheme="minorHAnsi"/>
          <w:color w:val="000000" w:themeColor="text1"/>
          <w:sz w:val="28"/>
          <w:szCs w:val="28"/>
          <w:lang w:val="en-AU"/>
        </w:rPr>
        <w:t xml:space="preserve"> - generational trauma e</w:t>
      </w:r>
      <w:r w:rsidR="001B15F3" w:rsidRPr="00EE032F">
        <w:rPr>
          <w:rFonts w:cstheme="minorHAnsi"/>
          <w:color w:val="000000" w:themeColor="text1"/>
          <w:sz w:val="28"/>
          <w:szCs w:val="28"/>
          <w:lang w:val="en-AU"/>
        </w:rPr>
        <w:t xml:space="preserve">xperienced as a result of </w:t>
      </w:r>
      <w:r w:rsidR="007C209D">
        <w:rPr>
          <w:rFonts w:cstheme="minorHAnsi"/>
          <w:color w:val="000000" w:themeColor="text1"/>
          <w:sz w:val="28"/>
          <w:szCs w:val="28"/>
          <w:lang w:val="en-AU"/>
        </w:rPr>
        <w:t xml:space="preserve">the Australian </w:t>
      </w:r>
      <w:proofErr w:type="spellStart"/>
      <w:r w:rsidR="007C209D">
        <w:rPr>
          <w:rFonts w:cstheme="minorHAnsi"/>
          <w:color w:val="000000" w:themeColor="text1"/>
          <w:sz w:val="28"/>
          <w:szCs w:val="28"/>
          <w:lang w:val="en-AU"/>
        </w:rPr>
        <w:t>genocid</w:t>
      </w:r>
      <w:proofErr w:type="spellEnd"/>
      <w:r w:rsidR="00E926B1">
        <w:rPr>
          <w:rFonts w:cstheme="minorHAnsi"/>
          <w:color w:val="000000" w:themeColor="text1"/>
          <w:sz w:val="28"/>
          <w:szCs w:val="28"/>
          <w:lang w:val="en-AU"/>
        </w:rPr>
        <w:t xml:space="preserve"> : </w:t>
      </w:r>
      <w:r w:rsidR="001B15F3" w:rsidRPr="00EE032F">
        <w:rPr>
          <w:rFonts w:cstheme="minorHAnsi"/>
          <w:color w:val="000000" w:themeColor="text1"/>
          <w:sz w:val="28"/>
          <w:szCs w:val="28"/>
          <w:lang w:val="en-AU"/>
        </w:rPr>
        <w:t>loss</w:t>
      </w:r>
      <w:r w:rsidR="00BA48EB" w:rsidRPr="00EE032F">
        <w:rPr>
          <w:rFonts w:cstheme="minorHAnsi"/>
          <w:color w:val="000000" w:themeColor="text1"/>
          <w:sz w:val="28"/>
          <w:szCs w:val="28"/>
          <w:lang w:val="en-AU"/>
        </w:rPr>
        <w:t xml:space="preserve"> of land, language</w:t>
      </w:r>
      <w:r w:rsidR="001B15F3" w:rsidRPr="00EE032F">
        <w:rPr>
          <w:rFonts w:cstheme="minorHAnsi"/>
          <w:color w:val="000000" w:themeColor="text1"/>
          <w:sz w:val="28"/>
          <w:szCs w:val="28"/>
          <w:lang w:val="en-AU"/>
        </w:rPr>
        <w:t xml:space="preserve"> and culture,</w:t>
      </w:r>
      <w:r w:rsidR="00BA48EB" w:rsidRPr="00EE032F">
        <w:rPr>
          <w:rFonts w:cstheme="minorHAnsi"/>
          <w:color w:val="000000" w:themeColor="text1"/>
          <w:sz w:val="28"/>
          <w:szCs w:val="28"/>
          <w:lang w:val="en-AU"/>
        </w:rPr>
        <w:t xml:space="preserve"> </w:t>
      </w:r>
      <w:r w:rsidRPr="00EE032F">
        <w:rPr>
          <w:rFonts w:cstheme="minorHAnsi"/>
          <w:color w:val="000000" w:themeColor="text1"/>
          <w:sz w:val="28"/>
          <w:szCs w:val="28"/>
          <w:lang w:val="en-AU"/>
        </w:rPr>
        <w:t>the forced removal of childre</w:t>
      </w:r>
      <w:r w:rsidR="00E926B1">
        <w:rPr>
          <w:rFonts w:cstheme="minorHAnsi"/>
          <w:color w:val="000000" w:themeColor="text1"/>
          <w:sz w:val="28"/>
          <w:szCs w:val="28"/>
          <w:lang w:val="en-AU"/>
        </w:rPr>
        <w:t xml:space="preserve">n from their families </w:t>
      </w:r>
      <w:r w:rsidR="002E4C09">
        <w:rPr>
          <w:rFonts w:cstheme="minorHAnsi"/>
          <w:color w:val="000000" w:themeColor="text1"/>
          <w:sz w:val="28"/>
          <w:szCs w:val="28"/>
          <w:lang w:val="en-AU"/>
        </w:rPr>
        <w:t>(Brady 2005; Brave Heart, 2005</w:t>
      </w:r>
      <w:r w:rsidRPr="00EE032F">
        <w:rPr>
          <w:rFonts w:cstheme="minorHAnsi"/>
          <w:color w:val="000000" w:themeColor="text1"/>
          <w:sz w:val="28"/>
          <w:szCs w:val="28"/>
          <w:lang w:val="en-AU"/>
        </w:rPr>
        <w:t>; Carvajal &amp; You</w:t>
      </w:r>
      <w:r w:rsidR="000C4395">
        <w:rPr>
          <w:rFonts w:cstheme="minorHAnsi"/>
          <w:color w:val="000000" w:themeColor="text1"/>
          <w:sz w:val="28"/>
          <w:szCs w:val="28"/>
          <w:lang w:val="en-AU"/>
        </w:rPr>
        <w:t xml:space="preserve">ng, 2009; Dudgeon et al; </w:t>
      </w:r>
      <w:r w:rsidRPr="00EE032F">
        <w:rPr>
          <w:rFonts w:cstheme="minorHAnsi"/>
          <w:color w:val="000000" w:themeColor="text1"/>
          <w:sz w:val="28"/>
          <w:szCs w:val="28"/>
          <w:lang w:val="en-AU"/>
        </w:rPr>
        <w:t>2012).</w:t>
      </w:r>
    </w:p>
    <w:p w14:paraId="024515F0" w14:textId="20549801" w:rsidR="00F36F3D" w:rsidRPr="00EE032F" w:rsidRDefault="00C55BC5" w:rsidP="00C55BC5">
      <w:pPr>
        <w:pStyle w:val="EEBody"/>
        <w:rPr>
          <w:rFonts w:asciiTheme="minorHAnsi" w:eastAsia="Times New Roman" w:hAnsiTheme="minorHAnsi" w:cstheme="minorHAnsi"/>
          <w:color w:val="000000" w:themeColor="text1"/>
          <w:sz w:val="28"/>
          <w:szCs w:val="28"/>
          <w:shd w:val="clear" w:color="auto" w:fill="FFFFFF"/>
          <w:lang w:val="en-AU"/>
        </w:rPr>
      </w:pPr>
      <w:r w:rsidRPr="00EE032F">
        <w:rPr>
          <w:rFonts w:asciiTheme="minorHAnsi" w:hAnsiTheme="minorHAnsi" w:cstheme="minorHAnsi"/>
          <w:color w:val="000000" w:themeColor="text1"/>
          <w:sz w:val="28"/>
          <w:szCs w:val="28"/>
          <w:u w:color="17365D"/>
          <w:lang w:val="en-GB"/>
        </w:rPr>
        <w:t xml:space="preserve">Friere (1970) said that in order for a colonial power to succeed </w:t>
      </w:r>
      <w:r w:rsidR="001B15F3" w:rsidRPr="00EE032F">
        <w:rPr>
          <w:rFonts w:asciiTheme="minorHAnsi" w:hAnsiTheme="minorHAnsi" w:cstheme="minorHAnsi"/>
          <w:color w:val="000000" w:themeColor="text1"/>
          <w:sz w:val="28"/>
          <w:szCs w:val="28"/>
          <w:u w:color="17365D"/>
          <w:lang w:val="en-GB"/>
        </w:rPr>
        <w:t>with</w:t>
      </w:r>
      <w:r w:rsidRPr="00EE032F">
        <w:rPr>
          <w:rFonts w:asciiTheme="minorHAnsi" w:hAnsiTheme="minorHAnsi" w:cstheme="minorHAnsi"/>
          <w:color w:val="000000" w:themeColor="text1"/>
          <w:sz w:val="28"/>
          <w:szCs w:val="28"/>
          <w:u w:color="17365D"/>
          <w:lang w:val="en-GB"/>
        </w:rPr>
        <w:t xml:space="preserve"> invasion and subsequent oppression of the invaded </w:t>
      </w:r>
      <w:r w:rsidR="001B15F3" w:rsidRPr="00EE032F">
        <w:rPr>
          <w:rFonts w:asciiTheme="minorHAnsi" w:hAnsiTheme="minorHAnsi" w:cstheme="minorHAnsi"/>
          <w:color w:val="000000" w:themeColor="text1"/>
          <w:sz w:val="28"/>
          <w:szCs w:val="28"/>
          <w:u w:color="17365D"/>
          <w:lang w:val="en-GB"/>
        </w:rPr>
        <w:t xml:space="preserve">population, </w:t>
      </w:r>
      <w:r w:rsidRPr="00EE032F">
        <w:rPr>
          <w:rFonts w:asciiTheme="minorHAnsi" w:hAnsiTheme="minorHAnsi" w:cstheme="minorHAnsi"/>
          <w:color w:val="000000" w:themeColor="text1"/>
          <w:sz w:val="28"/>
          <w:szCs w:val="28"/>
          <w:u w:color="17365D"/>
          <w:lang w:val="en-GB"/>
        </w:rPr>
        <w:t xml:space="preserve">racial discourse is </w:t>
      </w:r>
      <w:r w:rsidR="001B15F3" w:rsidRPr="00EE032F">
        <w:rPr>
          <w:rFonts w:asciiTheme="minorHAnsi" w:hAnsiTheme="minorHAnsi" w:cstheme="minorHAnsi"/>
          <w:color w:val="000000" w:themeColor="text1"/>
          <w:sz w:val="28"/>
          <w:szCs w:val="28"/>
          <w:u w:color="17365D"/>
          <w:lang w:val="en-GB"/>
        </w:rPr>
        <w:t xml:space="preserve">absolutely </w:t>
      </w:r>
      <w:r w:rsidRPr="00EE032F">
        <w:rPr>
          <w:rFonts w:asciiTheme="minorHAnsi" w:hAnsiTheme="minorHAnsi" w:cstheme="minorHAnsi"/>
          <w:color w:val="000000" w:themeColor="text1"/>
          <w:sz w:val="28"/>
          <w:szCs w:val="28"/>
          <w:u w:color="17365D"/>
          <w:lang w:val="en-GB"/>
        </w:rPr>
        <w:t>essential. Where</w:t>
      </w:r>
      <w:r w:rsidR="001B15F3" w:rsidRPr="00EE032F">
        <w:rPr>
          <w:rFonts w:asciiTheme="minorHAnsi" w:hAnsiTheme="minorHAnsi" w:cstheme="minorHAnsi"/>
          <w:color w:val="000000" w:themeColor="text1"/>
          <w:sz w:val="28"/>
          <w:szCs w:val="28"/>
          <w:u w:color="17365D"/>
          <w:lang w:val="en-GB"/>
        </w:rPr>
        <w:t>ver colonisation has occurred, racial discourse</w:t>
      </w:r>
      <w:r w:rsidRPr="00EE032F">
        <w:rPr>
          <w:rFonts w:asciiTheme="minorHAnsi" w:hAnsiTheme="minorHAnsi" w:cstheme="minorHAnsi"/>
          <w:color w:val="000000" w:themeColor="text1"/>
          <w:sz w:val="28"/>
          <w:szCs w:val="28"/>
          <w:u w:color="17365D"/>
          <w:lang w:val="en-GB"/>
        </w:rPr>
        <w:t xml:space="preserve"> has served the cultural interests of the colonisers</w:t>
      </w:r>
      <w:r w:rsidR="00EE24FC">
        <w:rPr>
          <w:rFonts w:asciiTheme="minorHAnsi" w:hAnsiTheme="minorHAnsi" w:cstheme="minorHAnsi"/>
          <w:color w:val="000000" w:themeColor="text1"/>
          <w:sz w:val="28"/>
          <w:szCs w:val="28"/>
          <w:u w:color="17365D"/>
          <w:lang w:val="en-GB"/>
        </w:rPr>
        <w:t xml:space="preserve"> as it has been constructed in order to </w:t>
      </w:r>
      <w:r w:rsidR="00F36F3D" w:rsidRPr="00EE032F">
        <w:rPr>
          <w:rFonts w:asciiTheme="minorHAnsi" w:hAnsiTheme="minorHAnsi" w:cstheme="minorHAnsi"/>
          <w:color w:val="000000" w:themeColor="text1"/>
          <w:sz w:val="28"/>
          <w:szCs w:val="28"/>
          <w:u w:color="17365D"/>
          <w:lang w:val="en-GB"/>
        </w:rPr>
        <w:t>ensure</w:t>
      </w:r>
      <w:r w:rsidR="001B15F3" w:rsidRPr="00EE032F">
        <w:rPr>
          <w:rFonts w:asciiTheme="minorHAnsi" w:hAnsiTheme="minorHAnsi" w:cstheme="minorHAnsi"/>
          <w:color w:val="000000" w:themeColor="text1"/>
          <w:sz w:val="28"/>
          <w:szCs w:val="28"/>
          <w:u w:color="17365D"/>
          <w:lang w:val="en-GB"/>
        </w:rPr>
        <w:t xml:space="preserve"> that</w:t>
      </w:r>
      <w:r w:rsidRPr="00EE032F">
        <w:rPr>
          <w:rFonts w:asciiTheme="minorHAnsi" w:hAnsiTheme="minorHAnsi" w:cstheme="minorHAnsi"/>
          <w:color w:val="000000" w:themeColor="text1"/>
          <w:sz w:val="28"/>
          <w:szCs w:val="28"/>
          <w:u w:color="17365D"/>
          <w:lang w:val="en-GB"/>
        </w:rPr>
        <w:t xml:space="preserve"> </w:t>
      </w:r>
      <w:r w:rsidR="00F36F3D" w:rsidRPr="00EE032F">
        <w:rPr>
          <w:rFonts w:asciiTheme="minorHAnsi" w:hAnsiTheme="minorHAnsi" w:cstheme="minorHAnsi"/>
          <w:color w:val="000000" w:themeColor="text1"/>
          <w:sz w:val="28"/>
          <w:szCs w:val="28"/>
          <w:u w:color="17365D"/>
          <w:lang w:val="en-GB"/>
        </w:rPr>
        <w:t>those who are being colonised are</w:t>
      </w:r>
      <w:r w:rsidRPr="00EE032F">
        <w:rPr>
          <w:rFonts w:asciiTheme="minorHAnsi" w:hAnsiTheme="minorHAnsi" w:cstheme="minorHAnsi"/>
          <w:color w:val="000000" w:themeColor="text1"/>
          <w:sz w:val="28"/>
          <w:szCs w:val="28"/>
          <w:u w:color="17365D"/>
          <w:lang w:val="en-GB"/>
        </w:rPr>
        <w:t xml:space="preserve"> convinced of their own intrinsic inferiority, and</w:t>
      </w:r>
      <w:r w:rsidR="00F36F3D" w:rsidRPr="00EE032F">
        <w:rPr>
          <w:rFonts w:asciiTheme="minorHAnsi" w:hAnsiTheme="minorHAnsi" w:cstheme="minorHAnsi"/>
          <w:color w:val="000000" w:themeColor="text1"/>
          <w:sz w:val="28"/>
          <w:szCs w:val="28"/>
          <w:u w:color="17365D"/>
          <w:lang w:val="en-GB"/>
        </w:rPr>
        <w:t xml:space="preserve"> </w:t>
      </w:r>
      <w:r w:rsidRPr="00EE032F">
        <w:rPr>
          <w:rFonts w:asciiTheme="minorHAnsi" w:hAnsiTheme="minorHAnsi" w:cstheme="minorHAnsi"/>
          <w:color w:val="000000" w:themeColor="text1"/>
          <w:sz w:val="28"/>
          <w:szCs w:val="28"/>
          <w:u w:color="17365D"/>
          <w:lang w:val="en-GB"/>
        </w:rPr>
        <w:t xml:space="preserve">of the cultural superiority of the colonisers. </w:t>
      </w:r>
      <w:r w:rsidRPr="00EE032F">
        <w:rPr>
          <w:rFonts w:asciiTheme="minorHAnsi" w:hAnsiTheme="minorHAnsi" w:cstheme="minorHAnsi"/>
          <w:color w:val="000000" w:themeColor="text1"/>
          <w:sz w:val="28"/>
          <w:szCs w:val="28"/>
          <w:lang w:val="en-GB"/>
        </w:rPr>
        <w:t>Often, due to</w:t>
      </w:r>
      <w:r w:rsidRPr="00EE032F">
        <w:rPr>
          <w:rFonts w:asciiTheme="minorHAnsi" w:eastAsia="Times New Roman" w:hAnsiTheme="minorHAnsi" w:cstheme="minorHAnsi"/>
          <w:color w:val="000000" w:themeColor="text1"/>
          <w:sz w:val="28"/>
          <w:szCs w:val="28"/>
          <w:shd w:val="clear" w:color="auto" w:fill="FFFFFF"/>
        </w:rPr>
        <w:t xml:space="preserve"> the historical and social conditions created by invasion, the invaded </w:t>
      </w:r>
      <w:r w:rsidRPr="00EE032F">
        <w:rPr>
          <w:rFonts w:asciiTheme="minorHAnsi" w:eastAsia="Times New Roman" w:hAnsiTheme="minorHAnsi" w:cstheme="minorHAnsi"/>
          <w:color w:val="000000" w:themeColor="text1"/>
          <w:sz w:val="28"/>
          <w:szCs w:val="28"/>
          <w:shd w:val="clear" w:color="auto" w:fill="FFFFFF"/>
          <w:lang w:val="en-AU"/>
        </w:rPr>
        <w:t>may internalise violence, and express sorrow through drinking</w:t>
      </w:r>
      <w:r w:rsidR="00F36F3D" w:rsidRPr="00EE032F">
        <w:rPr>
          <w:rFonts w:asciiTheme="minorHAnsi" w:eastAsia="Times New Roman" w:hAnsiTheme="minorHAnsi" w:cstheme="minorHAnsi"/>
          <w:color w:val="000000" w:themeColor="text1"/>
          <w:sz w:val="28"/>
          <w:szCs w:val="28"/>
          <w:shd w:val="clear" w:color="auto" w:fill="FFFFFF"/>
          <w:lang w:val="en-AU"/>
        </w:rPr>
        <w:t xml:space="preserve"> (Brave Heart, 2005).</w:t>
      </w:r>
    </w:p>
    <w:p w14:paraId="51E6A7B8" w14:textId="7BECA3AB" w:rsidR="00C55BC5" w:rsidRPr="00EE032F" w:rsidRDefault="00C55BC5" w:rsidP="00C55BC5">
      <w:pPr>
        <w:pStyle w:val="EEBody"/>
        <w:rPr>
          <w:rFonts w:asciiTheme="minorHAnsi" w:hAnsiTheme="minorHAnsi" w:cstheme="minorHAnsi"/>
          <w:color w:val="000000" w:themeColor="text1"/>
          <w:sz w:val="28"/>
          <w:szCs w:val="28"/>
          <w:lang w:val="en-AU"/>
        </w:rPr>
      </w:pPr>
      <w:r w:rsidRPr="00EE032F">
        <w:rPr>
          <w:rFonts w:asciiTheme="minorHAnsi" w:eastAsia="Times New Roman" w:hAnsiTheme="minorHAnsi" w:cstheme="minorHAnsi"/>
          <w:color w:val="000000" w:themeColor="text1"/>
          <w:sz w:val="28"/>
          <w:szCs w:val="28"/>
          <w:shd w:val="clear" w:color="auto" w:fill="FFFFFF"/>
          <w:lang w:val="en-AU"/>
        </w:rPr>
        <w:t xml:space="preserve">The use of alcohol to seek relief from pain, whether physical or emotional has been widely documented </w:t>
      </w:r>
      <w:r w:rsidR="00F36F3D" w:rsidRPr="00EE032F">
        <w:rPr>
          <w:rFonts w:asciiTheme="minorHAnsi" w:hAnsiTheme="minorHAnsi" w:cstheme="minorHAnsi"/>
          <w:color w:val="000000" w:themeColor="text1"/>
          <w:sz w:val="28"/>
          <w:szCs w:val="28"/>
          <w:lang w:val="en-AU"/>
        </w:rPr>
        <w:t xml:space="preserve">(Carvajal &amp; Young, </w:t>
      </w:r>
      <w:r w:rsidR="000C4395">
        <w:rPr>
          <w:rFonts w:asciiTheme="minorHAnsi" w:hAnsiTheme="minorHAnsi" w:cstheme="minorHAnsi"/>
          <w:color w:val="000000" w:themeColor="text1"/>
          <w:sz w:val="28"/>
          <w:szCs w:val="28"/>
          <w:lang w:val="en-AU"/>
        </w:rPr>
        <w:t>2009; Fanon,</w:t>
      </w:r>
      <w:r w:rsidR="00F36F3D" w:rsidRPr="00EE032F">
        <w:rPr>
          <w:rFonts w:asciiTheme="minorHAnsi" w:hAnsiTheme="minorHAnsi" w:cstheme="minorHAnsi"/>
          <w:color w:val="000000" w:themeColor="text1"/>
          <w:sz w:val="28"/>
          <w:szCs w:val="28"/>
          <w:lang w:val="en-AU"/>
        </w:rPr>
        <w:t>1961;</w:t>
      </w:r>
      <w:r w:rsidR="00F36F3D" w:rsidRPr="00EE032F">
        <w:rPr>
          <w:rFonts w:asciiTheme="minorHAnsi" w:eastAsia="Times New Roman" w:hAnsiTheme="minorHAnsi" w:cstheme="minorHAnsi"/>
          <w:color w:val="000000" w:themeColor="text1"/>
          <w:sz w:val="28"/>
          <w:szCs w:val="28"/>
          <w:shd w:val="clear" w:color="auto" w:fill="FFFFFF"/>
          <w:lang w:val="en-AU"/>
        </w:rPr>
        <w:t xml:space="preserve"> Friere, 1970; Mate, 2008) and it has been established </w:t>
      </w:r>
      <w:r w:rsidRPr="00EE032F">
        <w:rPr>
          <w:rFonts w:asciiTheme="minorHAnsi" w:hAnsiTheme="minorHAnsi" w:cstheme="minorHAnsi"/>
          <w:color w:val="000000" w:themeColor="text1"/>
          <w:sz w:val="28"/>
          <w:szCs w:val="28"/>
          <w:lang w:val="en-GB"/>
        </w:rPr>
        <w:t xml:space="preserve">that many of the problems that some </w:t>
      </w:r>
      <w:r w:rsidR="00F36F3D" w:rsidRPr="00EE032F">
        <w:rPr>
          <w:rFonts w:asciiTheme="minorHAnsi" w:hAnsiTheme="minorHAnsi" w:cstheme="minorHAnsi"/>
          <w:color w:val="000000" w:themeColor="text1"/>
          <w:sz w:val="28"/>
          <w:szCs w:val="28"/>
          <w:lang w:val="en-GB"/>
        </w:rPr>
        <w:t xml:space="preserve">Australian </w:t>
      </w:r>
      <w:r w:rsidRPr="00EE032F">
        <w:rPr>
          <w:rFonts w:asciiTheme="minorHAnsi" w:hAnsiTheme="minorHAnsi" w:cstheme="minorHAnsi"/>
          <w:color w:val="000000" w:themeColor="text1"/>
          <w:sz w:val="28"/>
          <w:szCs w:val="28"/>
          <w:lang w:val="en-GB"/>
        </w:rPr>
        <w:t xml:space="preserve">Aboriginal women have with alcohol (and other drugs) can be directly </w:t>
      </w:r>
      <w:r w:rsidRPr="00EE032F">
        <w:rPr>
          <w:rFonts w:asciiTheme="minorHAnsi" w:hAnsiTheme="minorHAnsi" w:cstheme="minorHAnsi"/>
          <w:color w:val="000000" w:themeColor="text1"/>
          <w:sz w:val="28"/>
          <w:szCs w:val="28"/>
          <w:lang w:val="en-GB"/>
        </w:rPr>
        <w:lastRenderedPageBreak/>
        <w:t>linked to trans - generational trauma</w:t>
      </w:r>
      <w:r w:rsidR="00F36F3D" w:rsidRPr="00EE032F">
        <w:rPr>
          <w:rFonts w:asciiTheme="minorHAnsi" w:eastAsia="Times New Roman" w:hAnsiTheme="minorHAnsi" w:cstheme="minorHAnsi"/>
          <w:color w:val="000000" w:themeColor="text1"/>
          <w:sz w:val="28"/>
          <w:szCs w:val="28"/>
          <w:shd w:val="clear" w:color="auto" w:fill="FFFFFF"/>
          <w:lang w:val="en-AU"/>
        </w:rPr>
        <w:t xml:space="preserve"> (</w:t>
      </w:r>
      <w:r w:rsidRPr="00EE032F">
        <w:rPr>
          <w:rFonts w:asciiTheme="minorHAnsi" w:hAnsiTheme="minorHAnsi" w:cstheme="minorHAnsi"/>
          <w:color w:val="000000" w:themeColor="text1"/>
          <w:sz w:val="28"/>
          <w:szCs w:val="28"/>
          <w:lang w:val="en-GB"/>
        </w:rPr>
        <w:t>Atkinson, 2008; Atkinson, Nelson &amp; Atkinson, 2012).</w:t>
      </w:r>
    </w:p>
    <w:p w14:paraId="17B45059" w14:textId="32A77659" w:rsidR="004958B9" w:rsidRDefault="00FA1070" w:rsidP="00C55BC5">
      <w:pPr>
        <w:pStyle w:val="EEBody"/>
        <w:rPr>
          <w:rFonts w:asciiTheme="minorHAnsi" w:hAnsiTheme="minorHAnsi" w:cstheme="minorHAnsi"/>
          <w:color w:val="000000" w:themeColor="text1"/>
          <w:sz w:val="28"/>
          <w:szCs w:val="28"/>
          <w:lang w:val="en-GB"/>
        </w:rPr>
      </w:pPr>
      <w:r w:rsidRPr="00EE032F">
        <w:rPr>
          <w:rFonts w:asciiTheme="minorHAnsi" w:hAnsiTheme="minorHAnsi" w:cstheme="minorHAnsi"/>
          <w:color w:val="000000" w:themeColor="text1"/>
          <w:sz w:val="28"/>
          <w:szCs w:val="28"/>
          <w:lang w:val="en-GB"/>
        </w:rPr>
        <w:t xml:space="preserve">Most addiction research </w:t>
      </w:r>
      <w:r w:rsidR="00C55BC5" w:rsidRPr="00EE032F">
        <w:rPr>
          <w:rFonts w:asciiTheme="minorHAnsi" w:hAnsiTheme="minorHAnsi" w:cstheme="minorHAnsi"/>
          <w:color w:val="000000" w:themeColor="text1"/>
          <w:sz w:val="28"/>
          <w:szCs w:val="28"/>
          <w:lang w:val="en-GB"/>
        </w:rPr>
        <w:t>has been undertaken on men</w:t>
      </w:r>
      <w:r w:rsidR="004958B9">
        <w:rPr>
          <w:rFonts w:asciiTheme="minorHAnsi" w:hAnsiTheme="minorHAnsi" w:cstheme="minorHAnsi"/>
          <w:color w:val="000000" w:themeColor="text1"/>
          <w:sz w:val="28"/>
          <w:szCs w:val="28"/>
          <w:lang w:val="en-GB"/>
        </w:rPr>
        <w:t>,</w:t>
      </w:r>
      <w:r w:rsidR="00C55BC5" w:rsidRPr="00EE032F">
        <w:rPr>
          <w:rFonts w:asciiTheme="minorHAnsi" w:hAnsiTheme="minorHAnsi" w:cstheme="minorHAnsi"/>
          <w:color w:val="000000" w:themeColor="text1"/>
          <w:sz w:val="28"/>
          <w:szCs w:val="28"/>
          <w:lang w:val="en-GB"/>
        </w:rPr>
        <w:t xml:space="preserve"> whose needs are </w:t>
      </w:r>
      <w:r w:rsidR="004958B9">
        <w:rPr>
          <w:rFonts w:asciiTheme="minorHAnsi" w:hAnsiTheme="minorHAnsi" w:cstheme="minorHAnsi"/>
          <w:color w:val="000000" w:themeColor="text1"/>
          <w:sz w:val="28"/>
          <w:szCs w:val="28"/>
          <w:lang w:val="en-GB"/>
        </w:rPr>
        <w:t xml:space="preserve">described, as being less complex than </w:t>
      </w:r>
      <w:r w:rsidR="00060702" w:rsidRPr="00EE032F">
        <w:rPr>
          <w:rFonts w:asciiTheme="minorHAnsi" w:hAnsiTheme="minorHAnsi" w:cstheme="minorHAnsi"/>
          <w:color w:val="000000" w:themeColor="text1"/>
          <w:sz w:val="28"/>
          <w:szCs w:val="28"/>
          <w:lang w:val="en-GB"/>
        </w:rPr>
        <w:t>tho</w:t>
      </w:r>
      <w:r w:rsidR="00060702">
        <w:rPr>
          <w:rFonts w:asciiTheme="minorHAnsi" w:hAnsiTheme="minorHAnsi" w:cstheme="minorHAnsi"/>
          <w:color w:val="000000" w:themeColor="text1"/>
          <w:sz w:val="28"/>
          <w:szCs w:val="28"/>
          <w:lang w:val="en-GB"/>
        </w:rPr>
        <w:t>se of</w:t>
      </w:r>
      <w:r w:rsidR="00AE634F">
        <w:rPr>
          <w:rFonts w:asciiTheme="minorHAnsi" w:hAnsiTheme="minorHAnsi" w:cstheme="minorHAnsi"/>
          <w:color w:val="000000" w:themeColor="text1"/>
          <w:sz w:val="28"/>
          <w:szCs w:val="28"/>
          <w:lang w:val="en-GB"/>
        </w:rPr>
        <w:t xml:space="preserve"> </w:t>
      </w:r>
      <w:r w:rsidR="00060702">
        <w:rPr>
          <w:rFonts w:asciiTheme="minorHAnsi" w:hAnsiTheme="minorHAnsi" w:cstheme="minorHAnsi"/>
          <w:color w:val="000000" w:themeColor="text1"/>
          <w:sz w:val="28"/>
          <w:szCs w:val="28"/>
          <w:lang w:val="en-GB"/>
        </w:rPr>
        <w:t>women.</w:t>
      </w:r>
      <w:r w:rsidR="00060702" w:rsidRPr="00EE032F">
        <w:rPr>
          <w:rFonts w:asciiTheme="minorHAnsi" w:hAnsiTheme="minorHAnsi" w:cstheme="minorHAnsi"/>
          <w:color w:val="000000" w:themeColor="text1"/>
          <w:sz w:val="28"/>
          <w:szCs w:val="28"/>
          <w:lang w:val="en-GB"/>
        </w:rPr>
        <w:t xml:space="preserve"> Women</w:t>
      </w:r>
      <w:r w:rsidRPr="00EE032F">
        <w:rPr>
          <w:rFonts w:asciiTheme="minorHAnsi" w:hAnsiTheme="minorHAnsi" w:cstheme="minorHAnsi"/>
          <w:color w:val="000000" w:themeColor="text1"/>
          <w:sz w:val="28"/>
          <w:szCs w:val="28"/>
          <w:lang w:val="en-GB"/>
        </w:rPr>
        <w:t xml:space="preserve"> </w:t>
      </w:r>
      <w:r w:rsidR="00C55BC5" w:rsidRPr="00EE032F">
        <w:rPr>
          <w:rFonts w:asciiTheme="minorHAnsi" w:hAnsiTheme="minorHAnsi" w:cstheme="minorHAnsi"/>
          <w:color w:val="000000" w:themeColor="text1"/>
          <w:sz w:val="28"/>
          <w:szCs w:val="28"/>
          <w:lang w:val="en-GB"/>
        </w:rPr>
        <w:t>seeking help for AOD issues, across the community, are more likely</w:t>
      </w:r>
      <w:r w:rsidRPr="00EE032F">
        <w:rPr>
          <w:rFonts w:asciiTheme="minorHAnsi" w:hAnsiTheme="minorHAnsi" w:cstheme="minorHAnsi"/>
          <w:color w:val="000000" w:themeColor="text1"/>
          <w:sz w:val="28"/>
          <w:szCs w:val="28"/>
          <w:lang w:val="en-GB"/>
        </w:rPr>
        <w:t xml:space="preserve"> than men</w:t>
      </w:r>
      <w:r w:rsidR="00C55BC5" w:rsidRPr="00EE032F">
        <w:rPr>
          <w:rFonts w:asciiTheme="minorHAnsi" w:hAnsiTheme="minorHAnsi" w:cstheme="minorHAnsi"/>
          <w:color w:val="000000" w:themeColor="text1"/>
          <w:sz w:val="28"/>
          <w:szCs w:val="28"/>
          <w:lang w:val="en-GB"/>
        </w:rPr>
        <w:t xml:space="preserve"> to have a </w:t>
      </w:r>
      <w:r w:rsidR="00C55BC5" w:rsidRPr="004958B9">
        <w:rPr>
          <w:rFonts w:asciiTheme="minorHAnsi" w:hAnsiTheme="minorHAnsi" w:cstheme="minorHAnsi"/>
          <w:color w:val="000000" w:themeColor="text1"/>
          <w:sz w:val="28"/>
          <w:szCs w:val="28"/>
          <w:lang w:val="en-GB"/>
        </w:rPr>
        <w:t>history of physical, sexual or emotional abuse</w:t>
      </w:r>
      <w:r w:rsidR="003051AA">
        <w:rPr>
          <w:rFonts w:asciiTheme="minorHAnsi" w:hAnsiTheme="minorHAnsi" w:cstheme="minorHAnsi"/>
          <w:color w:val="000000" w:themeColor="text1"/>
          <w:sz w:val="28"/>
          <w:szCs w:val="28"/>
          <w:lang w:val="en-GB"/>
        </w:rPr>
        <w:t xml:space="preserve"> (</w:t>
      </w:r>
      <w:r w:rsidR="000C4395">
        <w:rPr>
          <w:rFonts w:asciiTheme="minorHAnsi" w:hAnsiTheme="minorHAnsi" w:cstheme="minorHAnsi"/>
          <w:color w:val="000000" w:themeColor="text1"/>
          <w:sz w:val="28"/>
          <w:szCs w:val="28"/>
          <w:lang w:val="en-GB"/>
        </w:rPr>
        <w:t xml:space="preserve">Briggs&amp; Pepperell, </w:t>
      </w:r>
      <w:r w:rsidR="003051AA">
        <w:rPr>
          <w:rFonts w:asciiTheme="minorHAnsi" w:hAnsiTheme="minorHAnsi" w:cstheme="minorHAnsi"/>
          <w:color w:val="000000" w:themeColor="text1"/>
          <w:sz w:val="28"/>
          <w:szCs w:val="28"/>
          <w:lang w:val="en-GB"/>
        </w:rPr>
        <w:t xml:space="preserve">2010). </w:t>
      </w:r>
      <w:r w:rsidR="00C55BC5" w:rsidRPr="00EE032F">
        <w:rPr>
          <w:rFonts w:asciiTheme="minorHAnsi" w:hAnsiTheme="minorHAnsi" w:cstheme="minorHAnsi"/>
          <w:color w:val="000000" w:themeColor="text1"/>
          <w:sz w:val="28"/>
          <w:szCs w:val="28"/>
          <w:lang w:val="en-GB"/>
        </w:rPr>
        <w:t xml:space="preserve">In addition, women seeking help for AOD problems are described as often having lower self-esteem, higher rates of depression, guilt and shame. There is also </w:t>
      </w:r>
      <w:r w:rsidRPr="00EE032F">
        <w:rPr>
          <w:rFonts w:asciiTheme="minorHAnsi" w:hAnsiTheme="minorHAnsi" w:cstheme="minorHAnsi"/>
          <w:color w:val="000000" w:themeColor="text1"/>
          <w:sz w:val="28"/>
          <w:szCs w:val="28"/>
          <w:lang w:val="en-GB"/>
        </w:rPr>
        <w:t xml:space="preserve">the </w:t>
      </w:r>
      <w:r w:rsidR="00C55BC5" w:rsidRPr="00EE032F">
        <w:rPr>
          <w:rFonts w:asciiTheme="minorHAnsi" w:hAnsiTheme="minorHAnsi" w:cstheme="minorHAnsi"/>
          <w:color w:val="000000" w:themeColor="text1"/>
          <w:sz w:val="28"/>
          <w:szCs w:val="28"/>
          <w:lang w:val="en-GB"/>
        </w:rPr>
        <w:t xml:space="preserve">added stigma faced by women around addictive behaviours. </w:t>
      </w:r>
    </w:p>
    <w:p w14:paraId="09333FF1" w14:textId="4A97E1D4" w:rsidR="00257853" w:rsidRDefault="004958B9" w:rsidP="00C55BC5">
      <w:pPr>
        <w:pStyle w:val="EEBody"/>
        <w:rPr>
          <w:rFonts w:asciiTheme="minorHAnsi" w:hAnsiTheme="minorHAnsi" w:cstheme="minorHAnsi"/>
          <w:color w:val="000000" w:themeColor="text1"/>
          <w:sz w:val="28"/>
          <w:szCs w:val="28"/>
          <w:lang w:val="en-GB"/>
        </w:rPr>
      </w:pPr>
      <w:r>
        <w:rPr>
          <w:rFonts w:asciiTheme="minorHAnsi" w:hAnsiTheme="minorHAnsi" w:cstheme="minorHAnsi"/>
          <w:color w:val="000000" w:themeColor="text1"/>
          <w:sz w:val="28"/>
          <w:szCs w:val="28"/>
          <w:lang w:val="en-GB"/>
        </w:rPr>
        <w:t>It has</w:t>
      </w:r>
      <w:r w:rsidR="00257853">
        <w:rPr>
          <w:rFonts w:asciiTheme="minorHAnsi" w:hAnsiTheme="minorHAnsi" w:cstheme="minorHAnsi"/>
          <w:color w:val="000000" w:themeColor="text1"/>
          <w:sz w:val="28"/>
          <w:szCs w:val="28"/>
          <w:lang w:val="en-GB"/>
        </w:rPr>
        <w:t xml:space="preserve"> also</w:t>
      </w:r>
      <w:r>
        <w:rPr>
          <w:rFonts w:asciiTheme="minorHAnsi" w:hAnsiTheme="minorHAnsi" w:cstheme="minorHAnsi"/>
          <w:color w:val="000000" w:themeColor="text1"/>
          <w:sz w:val="28"/>
          <w:szCs w:val="28"/>
          <w:lang w:val="en-GB"/>
        </w:rPr>
        <w:t xml:space="preserve"> been reported that w</w:t>
      </w:r>
      <w:r w:rsidR="00C55BC5" w:rsidRPr="00EE032F">
        <w:rPr>
          <w:rFonts w:asciiTheme="minorHAnsi" w:hAnsiTheme="minorHAnsi" w:cstheme="minorHAnsi"/>
          <w:color w:val="000000" w:themeColor="text1"/>
          <w:sz w:val="28"/>
          <w:szCs w:val="28"/>
          <w:lang w:val="en-GB"/>
        </w:rPr>
        <w:t>omen experience high levels of shame</w:t>
      </w:r>
      <w:r w:rsidR="00FA1070" w:rsidRPr="00EE032F">
        <w:rPr>
          <w:rFonts w:asciiTheme="minorHAnsi" w:hAnsiTheme="minorHAnsi" w:cstheme="minorHAnsi"/>
          <w:color w:val="000000" w:themeColor="text1"/>
          <w:sz w:val="28"/>
          <w:szCs w:val="28"/>
          <w:lang w:val="en-GB"/>
        </w:rPr>
        <w:t xml:space="preserve">, a self conscious emotion </w:t>
      </w:r>
      <w:r w:rsidR="00C55BC5" w:rsidRPr="00EE032F">
        <w:rPr>
          <w:rFonts w:asciiTheme="minorHAnsi" w:hAnsiTheme="minorHAnsi" w:cstheme="minorHAnsi"/>
          <w:color w:val="000000" w:themeColor="text1"/>
          <w:sz w:val="28"/>
          <w:szCs w:val="28"/>
          <w:lang w:val="en-GB"/>
        </w:rPr>
        <w:t xml:space="preserve">in response to </w:t>
      </w:r>
      <w:r>
        <w:rPr>
          <w:rFonts w:asciiTheme="minorHAnsi" w:hAnsiTheme="minorHAnsi" w:cstheme="minorHAnsi"/>
          <w:color w:val="000000" w:themeColor="text1"/>
          <w:sz w:val="28"/>
          <w:szCs w:val="28"/>
          <w:lang w:val="en-GB"/>
        </w:rPr>
        <w:t xml:space="preserve">some of the </w:t>
      </w:r>
      <w:r w:rsidR="00FA1070" w:rsidRPr="00EE032F">
        <w:rPr>
          <w:rFonts w:asciiTheme="minorHAnsi" w:hAnsiTheme="minorHAnsi" w:cstheme="minorHAnsi"/>
          <w:color w:val="000000" w:themeColor="text1"/>
          <w:sz w:val="28"/>
          <w:szCs w:val="28"/>
          <w:lang w:val="en-GB"/>
        </w:rPr>
        <w:t>dominant cultural narratives</w:t>
      </w:r>
      <w:r>
        <w:rPr>
          <w:rFonts w:asciiTheme="minorHAnsi" w:hAnsiTheme="minorHAnsi" w:cstheme="minorHAnsi"/>
          <w:color w:val="000000" w:themeColor="text1"/>
          <w:sz w:val="28"/>
          <w:szCs w:val="28"/>
          <w:lang w:val="en-GB"/>
        </w:rPr>
        <w:t xml:space="preserve"> about gender.</w:t>
      </w:r>
      <w:r w:rsidR="00FA1070" w:rsidRPr="00EE032F">
        <w:rPr>
          <w:rFonts w:asciiTheme="minorHAnsi" w:hAnsiTheme="minorHAnsi" w:cstheme="minorHAnsi"/>
          <w:color w:val="000000" w:themeColor="text1"/>
          <w:sz w:val="28"/>
          <w:szCs w:val="28"/>
          <w:lang w:val="en-GB"/>
        </w:rPr>
        <w:t xml:space="preserve"> Shame is </w:t>
      </w:r>
      <w:r w:rsidR="00257853">
        <w:rPr>
          <w:rFonts w:asciiTheme="minorHAnsi" w:hAnsiTheme="minorHAnsi" w:cstheme="minorHAnsi"/>
          <w:color w:val="000000" w:themeColor="text1"/>
          <w:sz w:val="28"/>
          <w:szCs w:val="28"/>
          <w:lang w:val="en-GB"/>
        </w:rPr>
        <w:t xml:space="preserve">also </w:t>
      </w:r>
      <w:r w:rsidR="00FA1070" w:rsidRPr="00EE032F">
        <w:rPr>
          <w:rFonts w:asciiTheme="minorHAnsi" w:hAnsiTheme="minorHAnsi" w:cstheme="minorHAnsi"/>
          <w:color w:val="000000" w:themeColor="text1"/>
          <w:sz w:val="28"/>
          <w:szCs w:val="28"/>
          <w:lang w:val="en-GB"/>
        </w:rPr>
        <w:t>understood t</w:t>
      </w:r>
      <w:r>
        <w:rPr>
          <w:rFonts w:asciiTheme="minorHAnsi" w:hAnsiTheme="minorHAnsi" w:cstheme="minorHAnsi"/>
          <w:color w:val="000000" w:themeColor="text1"/>
          <w:sz w:val="28"/>
          <w:szCs w:val="28"/>
          <w:lang w:val="en-GB"/>
        </w:rPr>
        <w:t xml:space="preserve">o be socially constructed. It </w:t>
      </w:r>
      <w:r w:rsidR="00AE634F">
        <w:rPr>
          <w:rFonts w:asciiTheme="minorHAnsi" w:hAnsiTheme="minorHAnsi" w:cstheme="minorHAnsi"/>
          <w:color w:val="000000" w:themeColor="text1"/>
          <w:sz w:val="28"/>
          <w:szCs w:val="28"/>
          <w:lang w:val="en-GB"/>
        </w:rPr>
        <w:t xml:space="preserve">generally </w:t>
      </w:r>
      <w:r w:rsidR="00FA1070" w:rsidRPr="00EE032F">
        <w:rPr>
          <w:rFonts w:asciiTheme="minorHAnsi" w:hAnsiTheme="minorHAnsi" w:cstheme="minorHAnsi"/>
          <w:color w:val="000000" w:themeColor="text1"/>
          <w:sz w:val="28"/>
          <w:szCs w:val="28"/>
          <w:lang w:val="en-GB"/>
        </w:rPr>
        <w:t xml:space="preserve">arises from our concerns about what others think of us. </w:t>
      </w:r>
      <w:r w:rsidR="00C55BC5" w:rsidRPr="00EE032F">
        <w:rPr>
          <w:rFonts w:asciiTheme="minorHAnsi" w:hAnsiTheme="minorHAnsi" w:cstheme="minorHAnsi"/>
          <w:color w:val="000000" w:themeColor="text1"/>
          <w:sz w:val="28"/>
          <w:szCs w:val="28"/>
          <w:lang w:val="en-GB"/>
        </w:rPr>
        <w:t>For women</w:t>
      </w:r>
      <w:r w:rsidR="00FA1070" w:rsidRPr="00EE032F">
        <w:rPr>
          <w:rFonts w:asciiTheme="minorHAnsi" w:hAnsiTheme="minorHAnsi" w:cstheme="minorHAnsi"/>
          <w:color w:val="000000" w:themeColor="text1"/>
          <w:sz w:val="28"/>
          <w:szCs w:val="28"/>
          <w:lang w:val="en-GB"/>
        </w:rPr>
        <w:t xml:space="preserve"> of colour</w:t>
      </w:r>
      <w:r w:rsidR="00C55BC5" w:rsidRPr="00EE032F">
        <w:rPr>
          <w:rFonts w:asciiTheme="minorHAnsi" w:hAnsiTheme="minorHAnsi" w:cstheme="minorHAnsi"/>
          <w:color w:val="000000" w:themeColor="text1"/>
          <w:sz w:val="28"/>
          <w:szCs w:val="28"/>
          <w:lang w:val="en-GB"/>
        </w:rPr>
        <w:t xml:space="preserve"> living in a white society this </w:t>
      </w:r>
      <w:r w:rsidR="00AE634F">
        <w:rPr>
          <w:rFonts w:asciiTheme="minorHAnsi" w:hAnsiTheme="minorHAnsi" w:cstheme="minorHAnsi"/>
          <w:color w:val="000000" w:themeColor="text1"/>
          <w:sz w:val="28"/>
          <w:szCs w:val="28"/>
          <w:lang w:val="en-GB"/>
        </w:rPr>
        <w:t xml:space="preserve">type of </w:t>
      </w:r>
      <w:r w:rsidR="00C55BC5" w:rsidRPr="00EE032F">
        <w:rPr>
          <w:rFonts w:asciiTheme="minorHAnsi" w:hAnsiTheme="minorHAnsi" w:cstheme="minorHAnsi"/>
          <w:color w:val="000000" w:themeColor="text1"/>
          <w:sz w:val="28"/>
          <w:szCs w:val="28"/>
          <w:lang w:val="en-GB"/>
        </w:rPr>
        <w:t>oppression is multi-dimensional and multi-l</w:t>
      </w:r>
      <w:r w:rsidR="00257853">
        <w:rPr>
          <w:rFonts w:asciiTheme="minorHAnsi" w:hAnsiTheme="minorHAnsi" w:cstheme="minorHAnsi"/>
          <w:color w:val="000000" w:themeColor="text1"/>
          <w:sz w:val="28"/>
          <w:szCs w:val="28"/>
          <w:lang w:val="en-GB"/>
        </w:rPr>
        <w:t xml:space="preserve">ayered </w:t>
      </w:r>
    </w:p>
    <w:p w14:paraId="18BD2DF0" w14:textId="0E28B441" w:rsidR="00C55BC5" w:rsidRPr="00EE032F" w:rsidRDefault="00257853" w:rsidP="00C55BC5">
      <w:pPr>
        <w:pStyle w:val="EEBody"/>
        <w:rPr>
          <w:rFonts w:asciiTheme="minorHAnsi" w:hAnsiTheme="minorHAnsi" w:cstheme="minorHAnsi"/>
          <w:color w:val="000000" w:themeColor="text1"/>
          <w:sz w:val="28"/>
          <w:szCs w:val="28"/>
          <w:lang w:val="en-GB"/>
        </w:rPr>
      </w:pPr>
      <w:r>
        <w:rPr>
          <w:rFonts w:asciiTheme="minorHAnsi" w:hAnsiTheme="minorHAnsi" w:cstheme="minorHAnsi"/>
          <w:color w:val="000000" w:themeColor="text1"/>
          <w:sz w:val="28"/>
          <w:szCs w:val="28"/>
          <w:lang w:val="en-GB"/>
        </w:rPr>
        <w:t>(Briggs&amp; Pepperell, 2010;</w:t>
      </w:r>
      <w:r w:rsidRPr="00257853">
        <w:rPr>
          <w:rFonts w:asciiTheme="minorHAnsi" w:hAnsiTheme="minorHAnsi" w:cstheme="minorHAnsi"/>
          <w:color w:val="000000" w:themeColor="text1"/>
          <w:sz w:val="28"/>
          <w:szCs w:val="28"/>
          <w:u w:color="17365D"/>
          <w:lang w:val="en-GB"/>
        </w:rPr>
        <w:t xml:space="preserve"> </w:t>
      </w:r>
      <w:r w:rsidRPr="00EE032F">
        <w:rPr>
          <w:rFonts w:asciiTheme="minorHAnsi" w:hAnsiTheme="minorHAnsi" w:cstheme="minorHAnsi"/>
          <w:color w:val="000000" w:themeColor="text1"/>
          <w:sz w:val="28"/>
          <w:szCs w:val="28"/>
          <w:u w:color="17365D"/>
          <w:lang w:val="en-GB"/>
        </w:rPr>
        <w:t>Dearing, Stuewig &amp; Tan</w:t>
      </w:r>
      <w:r w:rsidRPr="00EE032F">
        <w:rPr>
          <w:rFonts w:asciiTheme="minorHAnsi" w:hAnsiTheme="minorHAnsi" w:cstheme="minorHAnsi"/>
          <w:iCs w:val="0"/>
          <w:color w:val="000000" w:themeColor="text1"/>
          <w:sz w:val="28"/>
          <w:szCs w:val="28"/>
          <w:u w:color="17365D"/>
          <w:lang w:val="en-GB"/>
        </w:rPr>
        <w:t>gney, 2005; Potter-Efron, 2002)</w:t>
      </w:r>
    </w:p>
    <w:p w14:paraId="2C981FD6" w14:textId="77777777" w:rsidR="00C55BC5" w:rsidRPr="00830F1C" w:rsidRDefault="00C55BC5" w:rsidP="00C55BC5">
      <w:pPr>
        <w:pStyle w:val="EEBody"/>
        <w:rPr>
          <w:rFonts w:asciiTheme="minorHAnsi" w:hAnsiTheme="minorHAnsi" w:cstheme="minorHAnsi"/>
          <w:color w:val="000000" w:themeColor="text1"/>
          <w:sz w:val="28"/>
          <w:szCs w:val="28"/>
          <w:lang w:val="en-GB"/>
        </w:rPr>
      </w:pPr>
    </w:p>
    <w:p w14:paraId="2A30B1AB" w14:textId="77777777" w:rsidR="00175308" w:rsidRPr="00830F1C" w:rsidRDefault="00175308" w:rsidP="00C55BC5">
      <w:pPr>
        <w:rPr>
          <w:rFonts w:eastAsia="Calibri" w:cstheme="minorHAnsi"/>
          <w:b/>
          <w:iCs/>
          <w:color w:val="000000" w:themeColor="text1"/>
          <w:sz w:val="28"/>
          <w:szCs w:val="28"/>
          <w:u w:color="17365D"/>
          <w:lang w:val="en-GB"/>
        </w:rPr>
      </w:pPr>
    </w:p>
    <w:p w14:paraId="291CA8D7" w14:textId="77777777" w:rsidR="00175308" w:rsidRPr="00830F1C" w:rsidRDefault="00175308" w:rsidP="00C55BC5">
      <w:pPr>
        <w:rPr>
          <w:rFonts w:eastAsia="Calibri" w:cstheme="minorHAnsi"/>
          <w:b/>
          <w:iCs/>
          <w:color w:val="000000" w:themeColor="text1"/>
          <w:sz w:val="28"/>
          <w:szCs w:val="28"/>
          <w:u w:color="17365D"/>
          <w:lang w:val="en-GB"/>
        </w:rPr>
      </w:pPr>
    </w:p>
    <w:p w14:paraId="5D740DF2" w14:textId="77777777" w:rsidR="00E926B1" w:rsidRPr="00830F1C" w:rsidRDefault="00E926B1" w:rsidP="00C55BC5">
      <w:pPr>
        <w:rPr>
          <w:rFonts w:eastAsia="Calibri" w:cstheme="minorHAnsi"/>
          <w:b/>
          <w:iCs/>
          <w:color w:val="000000" w:themeColor="text1"/>
          <w:sz w:val="28"/>
          <w:szCs w:val="28"/>
          <w:u w:color="17365D"/>
          <w:lang w:val="en-GB"/>
        </w:rPr>
      </w:pPr>
    </w:p>
    <w:p w14:paraId="630A31CD" w14:textId="77777777" w:rsidR="00C55BC5" w:rsidRPr="00830F1C" w:rsidRDefault="00C55BC5" w:rsidP="00C55BC5">
      <w:pPr>
        <w:rPr>
          <w:rFonts w:eastAsia="Calibri" w:cstheme="minorHAnsi"/>
          <w:b/>
          <w:iCs/>
          <w:color w:val="000000" w:themeColor="text1"/>
          <w:sz w:val="28"/>
          <w:szCs w:val="28"/>
          <w:u w:color="17365D"/>
          <w:lang w:val="en-GB"/>
        </w:rPr>
      </w:pPr>
      <w:r w:rsidRPr="00830F1C">
        <w:rPr>
          <w:rFonts w:eastAsia="Calibri" w:cstheme="minorHAnsi"/>
          <w:b/>
          <w:iCs/>
          <w:color w:val="000000" w:themeColor="text1"/>
          <w:sz w:val="28"/>
          <w:szCs w:val="28"/>
          <w:u w:color="17365D"/>
          <w:lang w:val="en-GB"/>
        </w:rPr>
        <w:lastRenderedPageBreak/>
        <w:t>The aim of the study</w:t>
      </w:r>
    </w:p>
    <w:p w14:paraId="1925763E" w14:textId="6FB3624C" w:rsidR="00C55BC5" w:rsidRPr="00830F1C" w:rsidRDefault="00257853" w:rsidP="00C55BC5">
      <w:pPr>
        <w:rPr>
          <w:rFonts w:eastAsia="Calibri" w:cstheme="minorHAnsi"/>
          <w:iCs/>
          <w:color w:val="000000" w:themeColor="text1"/>
          <w:sz w:val="28"/>
          <w:szCs w:val="28"/>
          <w:u w:color="17365D"/>
          <w:lang w:val="en-GB"/>
        </w:rPr>
      </w:pPr>
      <w:r w:rsidRPr="00830F1C">
        <w:rPr>
          <w:rFonts w:eastAsia="Calibri" w:cstheme="minorHAnsi"/>
          <w:iCs/>
          <w:color w:val="000000" w:themeColor="text1"/>
          <w:sz w:val="28"/>
          <w:szCs w:val="28"/>
          <w:u w:color="17365D"/>
          <w:lang w:val="en-GB"/>
        </w:rPr>
        <w:t xml:space="preserve">As previously indicated </w:t>
      </w:r>
      <w:r w:rsidRPr="004543D9">
        <w:rPr>
          <w:rFonts w:eastAsia="Calibri" w:cstheme="minorHAnsi"/>
          <w:iCs/>
          <w:color w:val="000000" w:themeColor="text1"/>
          <w:sz w:val="28"/>
          <w:szCs w:val="28"/>
          <w:highlight w:val="yellow"/>
          <w:u w:color="17365D"/>
          <w:lang w:val="en-GB"/>
        </w:rPr>
        <w:t>t</w:t>
      </w:r>
      <w:r w:rsidR="00C55BC5" w:rsidRPr="004543D9">
        <w:rPr>
          <w:rFonts w:eastAsia="Calibri" w:cstheme="minorHAnsi"/>
          <w:iCs/>
          <w:color w:val="000000" w:themeColor="text1"/>
          <w:sz w:val="28"/>
          <w:szCs w:val="28"/>
          <w:highlight w:val="yellow"/>
          <w:u w:color="17365D"/>
          <w:lang w:val="en-GB"/>
        </w:rPr>
        <w:t>he aim of my research has been to explore what types of approaches represent a culturally resonant, engaging therapeutic response to Australian Aboriginal women who have experiences of sh</w:t>
      </w:r>
      <w:r w:rsidR="00AE634F" w:rsidRPr="004543D9">
        <w:rPr>
          <w:rFonts w:eastAsia="Calibri" w:cstheme="minorHAnsi"/>
          <w:iCs/>
          <w:color w:val="000000" w:themeColor="text1"/>
          <w:sz w:val="28"/>
          <w:szCs w:val="28"/>
          <w:highlight w:val="yellow"/>
          <w:u w:color="17365D"/>
          <w:lang w:val="en-GB"/>
        </w:rPr>
        <w:t xml:space="preserve">ame and are seeking support for problems with </w:t>
      </w:r>
      <w:r w:rsidR="00C55BC5" w:rsidRPr="004543D9">
        <w:rPr>
          <w:rFonts w:eastAsia="Calibri" w:cstheme="minorHAnsi"/>
          <w:iCs/>
          <w:color w:val="000000" w:themeColor="text1"/>
          <w:sz w:val="28"/>
          <w:szCs w:val="28"/>
          <w:highlight w:val="yellow"/>
          <w:u w:color="17365D"/>
          <w:lang w:val="en-GB"/>
        </w:rPr>
        <w:t>alcohol</w:t>
      </w:r>
      <w:r w:rsidRPr="004543D9">
        <w:rPr>
          <w:rFonts w:eastAsia="Calibri" w:cstheme="minorHAnsi"/>
          <w:iCs/>
          <w:color w:val="000000" w:themeColor="text1"/>
          <w:sz w:val="28"/>
          <w:szCs w:val="28"/>
          <w:highlight w:val="yellow"/>
          <w:u w:color="17365D"/>
          <w:lang w:val="en-GB"/>
        </w:rPr>
        <w:t>.</w:t>
      </w:r>
      <w:r w:rsidR="00C55BC5" w:rsidRPr="00830F1C">
        <w:rPr>
          <w:rFonts w:eastAsia="Calibri" w:cstheme="minorHAnsi"/>
          <w:iCs/>
          <w:color w:val="000000" w:themeColor="text1"/>
          <w:sz w:val="28"/>
          <w:szCs w:val="28"/>
          <w:u w:color="17365D"/>
          <w:lang w:val="en-GB"/>
        </w:rPr>
        <w:t xml:space="preserve"> </w:t>
      </w:r>
      <w:r w:rsidRPr="00830F1C">
        <w:rPr>
          <w:rFonts w:eastAsia="Calibri" w:cstheme="minorHAnsi"/>
          <w:iCs/>
          <w:color w:val="000000" w:themeColor="text1"/>
          <w:sz w:val="28"/>
          <w:szCs w:val="28"/>
          <w:u w:color="17365D"/>
          <w:lang w:val="en-GB"/>
        </w:rPr>
        <w:t xml:space="preserve">This </w:t>
      </w:r>
      <w:r w:rsidR="00C55BC5" w:rsidRPr="00830F1C">
        <w:rPr>
          <w:rFonts w:eastAsia="Calibri" w:cstheme="minorHAnsi"/>
          <w:iCs/>
          <w:color w:val="000000" w:themeColor="text1"/>
          <w:sz w:val="28"/>
          <w:szCs w:val="28"/>
          <w:u w:color="17365D"/>
          <w:lang w:val="en-GB"/>
        </w:rPr>
        <w:t xml:space="preserve">study has </w:t>
      </w:r>
      <w:r w:rsidR="00AE634F" w:rsidRPr="00830F1C">
        <w:rPr>
          <w:rFonts w:eastAsia="Calibri" w:cstheme="minorHAnsi"/>
          <w:iCs/>
          <w:color w:val="000000" w:themeColor="text1"/>
          <w:sz w:val="28"/>
          <w:szCs w:val="28"/>
          <w:u w:color="17365D"/>
          <w:lang w:val="en-GB"/>
        </w:rPr>
        <w:t xml:space="preserve">also </w:t>
      </w:r>
      <w:r w:rsidR="00C55BC5" w:rsidRPr="00830F1C">
        <w:rPr>
          <w:rFonts w:eastAsia="Calibri" w:cstheme="minorHAnsi"/>
          <w:iCs/>
          <w:color w:val="000000" w:themeColor="text1"/>
          <w:sz w:val="28"/>
          <w:szCs w:val="28"/>
          <w:u w:color="17365D"/>
          <w:lang w:val="en-GB"/>
        </w:rPr>
        <w:t xml:space="preserve">been </w:t>
      </w:r>
      <w:r w:rsidR="00FA1070" w:rsidRPr="00830F1C">
        <w:rPr>
          <w:rFonts w:eastAsia="Calibri" w:cstheme="minorHAnsi"/>
          <w:iCs/>
          <w:color w:val="000000" w:themeColor="text1"/>
          <w:sz w:val="28"/>
          <w:szCs w:val="28"/>
          <w:u w:color="17365D"/>
          <w:lang w:val="en-GB"/>
        </w:rPr>
        <w:t xml:space="preserve">exploring </w:t>
      </w:r>
      <w:r w:rsidR="00C55BC5" w:rsidRPr="00830F1C">
        <w:rPr>
          <w:rFonts w:eastAsia="Calibri" w:cstheme="minorHAnsi"/>
          <w:iCs/>
          <w:color w:val="000000" w:themeColor="text1"/>
          <w:sz w:val="28"/>
          <w:szCs w:val="28"/>
          <w:u w:color="17365D"/>
          <w:lang w:val="en-GB"/>
        </w:rPr>
        <w:t>the issues of social identity</w:t>
      </w:r>
      <w:r w:rsidRPr="00830F1C">
        <w:rPr>
          <w:rFonts w:eastAsia="Calibri" w:cstheme="minorHAnsi"/>
          <w:iCs/>
          <w:color w:val="000000" w:themeColor="text1"/>
          <w:sz w:val="28"/>
          <w:szCs w:val="28"/>
          <w:u w:color="17365D"/>
          <w:lang w:val="en-GB"/>
        </w:rPr>
        <w:t xml:space="preserve"> for Aboriginal women. </w:t>
      </w:r>
      <w:r w:rsidR="00C55BC5" w:rsidRPr="00830F1C">
        <w:rPr>
          <w:rFonts w:eastAsia="Calibri" w:cstheme="minorHAnsi"/>
          <w:iCs/>
          <w:color w:val="000000" w:themeColor="text1"/>
          <w:sz w:val="28"/>
          <w:szCs w:val="28"/>
          <w:u w:color="17365D"/>
          <w:lang w:val="en-GB"/>
        </w:rPr>
        <w:t>Specificall</w:t>
      </w:r>
      <w:r w:rsidR="00E926B1" w:rsidRPr="00830F1C">
        <w:rPr>
          <w:rFonts w:eastAsia="Calibri" w:cstheme="minorHAnsi"/>
          <w:iCs/>
          <w:color w:val="000000" w:themeColor="text1"/>
          <w:sz w:val="28"/>
          <w:szCs w:val="28"/>
          <w:u w:color="17365D"/>
          <w:lang w:val="en-GB"/>
        </w:rPr>
        <w:t>y, the research project revolved</w:t>
      </w:r>
      <w:r w:rsidR="00C55BC5" w:rsidRPr="00830F1C">
        <w:rPr>
          <w:rFonts w:eastAsia="Calibri" w:cstheme="minorHAnsi"/>
          <w:iCs/>
          <w:color w:val="000000" w:themeColor="text1"/>
          <w:sz w:val="28"/>
          <w:szCs w:val="28"/>
          <w:u w:color="17365D"/>
          <w:lang w:val="en-GB"/>
        </w:rPr>
        <w:t xml:space="preserve"> around the extent to which shame, which has been cited as both frequently inseparable from problems with substance use and a common barrier to treatment should be considered when offering alcohol (or any other drug) </w:t>
      </w:r>
      <w:r w:rsidRPr="00830F1C">
        <w:rPr>
          <w:rFonts w:eastAsia="Calibri" w:cstheme="minorHAnsi"/>
          <w:iCs/>
          <w:color w:val="000000" w:themeColor="text1"/>
          <w:sz w:val="28"/>
          <w:szCs w:val="28"/>
          <w:u w:color="17365D"/>
          <w:lang w:val="en-GB"/>
        </w:rPr>
        <w:t>counselling to Aboriginal women (Bradshaw, 1988; Dearing, Stuewig &amp; Tangney, 2005;</w:t>
      </w:r>
      <w:r w:rsidR="00830F1C" w:rsidRPr="00830F1C">
        <w:rPr>
          <w:rFonts w:eastAsia="Calibri" w:cstheme="minorHAnsi"/>
          <w:iCs/>
          <w:color w:val="000000" w:themeColor="text1"/>
          <w:sz w:val="28"/>
          <w:szCs w:val="28"/>
          <w:u w:color="17365D"/>
          <w:lang w:val="en-GB"/>
        </w:rPr>
        <w:t xml:space="preserve"> </w:t>
      </w:r>
      <w:r w:rsidRPr="00830F1C">
        <w:rPr>
          <w:rFonts w:eastAsia="Calibri" w:cstheme="minorHAnsi"/>
          <w:iCs/>
          <w:color w:val="000000" w:themeColor="text1"/>
          <w:sz w:val="28"/>
          <w:szCs w:val="28"/>
          <w:u w:color="17365D"/>
          <w:lang w:val="en-GB"/>
        </w:rPr>
        <w:t>Fossum &amp; Mason, 1986; Kennedy &amp; Goren, 2007; McKenzie, 1997; Potter-Efron, 2002; Tracey, Robins &amp; Tangney, 2007).</w:t>
      </w:r>
    </w:p>
    <w:p w14:paraId="503CE524" w14:textId="776AB2B8" w:rsidR="00830F1C" w:rsidRPr="00830F1C" w:rsidRDefault="00830F1C" w:rsidP="00830F1C">
      <w:pPr>
        <w:rPr>
          <w:rFonts w:eastAsia="Calibri"/>
          <w:iCs/>
          <w:sz w:val="28"/>
          <w:szCs w:val="28"/>
          <w:u w:color="17365D"/>
          <w:lang w:val="en-GB"/>
        </w:rPr>
      </w:pPr>
      <w:r w:rsidRPr="00830F1C">
        <w:rPr>
          <w:rFonts w:eastAsia="Calibri"/>
          <w:iCs/>
          <w:sz w:val="28"/>
          <w:szCs w:val="28"/>
          <w:u w:color="17365D"/>
          <w:lang w:val="en-GB"/>
        </w:rPr>
        <w:t>The decision to follow this topic of investigation arises from my experience of having worked as a counsellor in diverse settings in Melbourne. My roles have included working in agencies specialising in mental health, AOD and community health. As a clinical supervisor, I have also worked with counsellors who work in Aboriginal organisations.</w:t>
      </w:r>
    </w:p>
    <w:p w14:paraId="4B2F8951" w14:textId="77777777" w:rsidR="00830F1C" w:rsidRPr="00830F1C" w:rsidRDefault="00830F1C" w:rsidP="00830F1C">
      <w:pPr>
        <w:rPr>
          <w:rFonts w:eastAsia="Calibri"/>
          <w:iCs/>
          <w:sz w:val="28"/>
          <w:szCs w:val="28"/>
          <w:u w:color="17365D"/>
          <w:lang w:val="en-GB"/>
        </w:rPr>
      </w:pPr>
      <w:r w:rsidRPr="00830F1C">
        <w:rPr>
          <w:rFonts w:eastAsia="Calibri"/>
          <w:iCs/>
          <w:sz w:val="28"/>
          <w:szCs w:val="28"/>
          <w:u w:color="17365D"/>
          <w:lang w:val="en-GB"/>
        </w:rPr>
        <w:t xml:space="preserve">Working with Australian Aboriginal women, I would commonly hear stories of courage, strength and resilience in the face of unimaginable pain. Most of the Aboriginal women whom I have known, whether client, colleague or personal </w:t>
      </w:r>
      <w:r w:rsidRPr="00830F1C">
        <w:rPr>
          <w:rFonts w:eastAsia="Calibri"/>
          <w:iCs/>
          <w:sz w:val="28"/>
          <w:szCs w:val="28"/>
          <w:u w:color="17365D"/>
          <w:lang w:val="en-GB"/>
        </w:rPr>
        <w:lastRenderedPageBreak/>
        <w:t xml:space="preserve">acquaintance have experienced significant losses in their lives. Some have reported having been taken from their mothers, as were their mothers and grandmothers, and others have described the experiences of their own children being taken away by authorities. In addition to the enormous trauma associated with such loss, Aboriginal women frequently reported daily injustice and brutal experiences of racism. </w:t>
      </w:r>
    </w:p>
    <w:p w14:paraId="79B3D033" w14:textId="70B6AFA4" w:rsidR="00830F1C" w:rsidRPr="00830F1C" w:rsidRDefault="00830F1C" w:rsidP="00830F1C">
      <w:pPr>
        <w:rPr>
          <w:rFonts w:eastAsia="Calibri"/>
          <w:iCs/>
          <w:sz w:val="28"/>
          <w:szCs w:val="28"/>
          <w:u w:color="17365D"/>
          <w:lang w:val="en-GB"/>
        </w:rPr>
      </w:pPr>
      <w:r w:rsidRPr="00830F1C">
        <w:rPr>
          <w:rFonts w:eastAsia="Calibri"/>
          <w:iCs/>
          <w:sz w:val="28"/>
          <w:szCs w:val="28"/>
          <w:u w:color="17365D"/>
          <w:lang w:val="en-GB"/>
        </w:rPr>
        <w:t xml:space="preserve">Alongside these stories of injustice (Denborough, 2011; Waldegrave, 2012) and oppression, many of these women spoke of experiencing an associated shame, which appeared to be strongly related to dominant stories of indigenous deficit (Sue &amp; Sue, 2008); that is, the stories these women had been told about themselves by others (Towney, 2005). </w:t>
      </w:r>
    </w:p>
    <w:p w14:paraId="4D35EA29" w14:textId="77777777" w:rsidR="00C55BC5" w:rsidRPr="00EE032F" w:rsidRDefault="00C55BC5" w:rsidP="00830F1C">
      <w:pPr>
        <w:ind w:firstLine="0"/>
        <w:rPr>
          <w:rFonts w:eastAsia="Calibri" w:cstheme="minorHAnsi"/>
          <w:iCs/>
          <w:color w:val="000000" w:themeColor="text1"/>
          <w:sz w:val="28"/>
          <w:szCs w:val="28"/>
          <w:u w:color="17365D"/>
          <w:lang w:val="en-GB"/>
        </w:rPr>
      </w:pPr>
    </w:p>
    <w:p w14:paraId="2865053B" w14:textId="77777777" w:rsidR="00C55BC5" w:rsidRPr="00EE032F" w:rsidRDefault="00C55BC5" w:rsidP="00C55BC5">
      <w:pPr>
        <w:rPr>
          <w:rFonts w:eastAsia="Calibri" w:cstheme="minorHAnsi"/>
          <w:b/>
          <w:iCs/>
          <w:color w:val="000000" w:themeColor="text1"/>
          <w:sz w:val="28"/>
          <w:szCs w:val="28"/>
          <w:u w:color="17365D"/>
          <w:lang w:val="en-GB"/>
        </w:rPr>
      </w:pPr>
      <w:r w:rsidRPr="00EE032F">
        <w:rPr>
          <w:rFonts w:eastAsia="Calibri" w:cstheme="minorHAnsi"/>
          <w:b/>
          <w:iCs/>
          <w:color w:val="000000" w:themeColor="text1"/>
          <w:sz w:val="28"/>
          <w:szCs w:val="28"/>
          <w:u w:color="17365D"/>
          <w:lang w:val="en-GB"/>
        </w:rPr>
        <w:t>What I have been told about shame, identity and alcohol</w:t>
      </w:r>
    </w:p>
    <w:p w14:paraId="46867636" w14:textId="0AE1A16B" w:rsidR="00C55BC5" w:rsidRPr="00EE032F" w:rsidRDefault="00C55BC5" w:rsidP="00C55BC5">
      <w:pPr>
        <w:tabs>
          <w:tab w:val="left" w:pos="900"/>
          <w:tab w:val="left" w:pos="1440"/>
          <w:tab w:val="left" w:pos="2160"/>
          <w:tab w:val="left" w:pos="2880"/>
          <w:tab w:val="left" w:pos="3600"/>
          <w:tab w:val="left" w:pos="4320"/>
          <w:tab w:val="left" w:pos="5205"/>
        </w:tabs>
        <w:spacing w:after="200"/>
        <w:rPr>
          <w:rFonts w:cstheme="minorHAnsi"/>
          <w:color w:val="000000" w:themeColor="text1"/>
          <w:sz w:val="28"/>
          <w:szCs w:val="28"/>
        </w:rPr>
      </w:pPr>
      <w:r w:rsidRPr="00EE032F">
        <w:rPr>
          <w:rFonts w:cstheme="minorHAnsi"/>
          <w:color w:val="000000" w:themeColor="text1"/>
          <w:sz w:val="28"/>
          <w:szCs w:val="28"/>
        </w:rPr>
        <w:t xml:space="preserve">Every </w:t>
      </w:r>
      <w:r w:rsidR="004958B9">
        <w:rPr>
          <w:rFonts w:cstheme="minorHAnsi"/>
          <w:color w:val="000000" w:themeColor="text1"/>
          <w:sz w:val="28"/>
          <w:szCs w:val="28"/>
        </w:rPr>
        <w:t>woman who</w:t>
      </w:r>
      <w:r w:rsidR="00AE634F">
        <w:rPr>
          <w:rFonts w:cstheme="minorHAnsi"/>
          <w:color w:val="000000" w:themeColor="text1"/>
          <w:sz w:val="28"/>
          <w:szCs w:val="28"/>
        </w:rPr>
        <w:t xml:space="preserve"> has </w:t>
      </w:r>
      <w:r w:rsidR="004958B9">
        <w:rPr>
          <w:rFonts w:cstheme="minorHAnsi"/>
          <w:color w:val="000000" w:themeColor="text1"/>
          <w:sz w:val="28"/>
          <w:szCs w:val="28"/>
        </w:rPr>
        <w:t xml:space="preserve">participated in the interviews for this study </w:t>
      </w:r>
      <w:r w:rsidRPr="00EE032F">
        <w:rPr>
          <w:rFonts w:cstheme="minorHAnsi"/>
          <w:color w:val="000000" w:themeColor="text1"/>
          <w:sz w:val="28"/>
          <w:szCs w:val="28"/>
        </w:rPr>
        <w:t xml:space="preserve">identified shame as a problem and </w:t>
      </w:r>
      <w:r w:rsidR="00F82B7F" w:rsidRPr="00EE032F">
        <w:rPr>
          <w:rFonts w:cstheme="minorHAnsi"/>
          <w:color w:val="000000" w:themeColor="text1"/>
          <w:sz w:val="28"/>
          <w:szCs w:val="28"/>
        </w:rPr>
        <w:t xml:space="preserve">most of the women, and </w:t>
      </w:r>
      <w:r w:rsidR="004958B9">
        <w:rPr>
          <w:rFonts w:cstheme="minorHAnsi"/>
          <w:color w:val="000000" w:themeColor="text1"/>
          <w:sz w:val="28"/>
          <w:szCs w:val="28"/>
        </w:rPr>
        <w:t xml:space="preserve">all of </w:t>
      </w:r>
      <w:r w:rsidR="00F82B7F" w:rsidRPr="00EE032F">
        <w:rPr>
          <w:rFonts w:cstheme="minorHAnsi"/>
          <w:color w:val="000000" w:themeColor="text1"/>
          <w:sz w:val="28"/>
          <w:szCs w:val="28"/>
        </w:rPr>
        <w:t xml:space="preserve">the counsellors who worked with them </w:t>
      </w:r>
      <w:r w:rsidR="004958B9">
        <w:rPr>
          <w:rFonts w:cstheme="minorHAnsi"/>
          <w:color w:val="000000" w:themeColor="text1"/>
          <w:sz w:val="28"/>
          <w:szCs w:val="28"/>
        </w:rPr>
        <w:t xml:space="preserve">saw </w:t>
      </w:r>
      <w:r w:rsidRPr="00EE032F">
        <w:rPr>
          <w:rFonts w:cstheme="minorHAnsi"/>
          <w:color w:val="000000" w:themeColor="text1"/>
          <w:sz w:val="28"/>
          <w:szCs w:val="28"/>
        </w:rPr>
        <w:t xml:space="preserve">it as arising from </w:t>
      </w:r>
      <w:r w:rsidR="00AE634F">
        <w:rPr>
          <w:rFonts w:cstheme="minorHAnsi"/>
          <w:color w:val="000000" w:themeColor="text1"/>
          <w:sz w:val="28"/>
          <w:szCs w:val="28"/>
        </w:rPr>
        <w:t xml:space="preserve">experiences of racism </w:t>
      </w:r>
      <w:r w:rsidRPr="00EE032F">
        <w:rPr>
          <w:rFonts w:cstheme="minorHAnsi"/>
          <w:color w:val="000000" w:themeColor="text1"/>
          <w:sz w:val="28"/>
          <w:szCs w:val="28"/>
        </w:rPr>
        <w:t>(Yancy, 2014).</w:t>
      </w:r>
    </w:p>
    <w:p w14:paraId="2CD340EE" w14:textId="4E18CCE5" w:rsidR="00F82B7F" w:rsidRPr="00EE032F" w:rsidRDefault="00C55BC5" w:rsidP="00C55BC5">
      <w:pPr>
        <w:rPr>
          <w:rFonts w:cstheme="minorHAnsi"/>
          <w:color w:val="000000" w:themeColor="text1"/>
          <w:sz w:val="28"/>
          <w:szCs w:val="28"/>
        </w:rPr>
      </w:pPr>
      <w:r w:rsidRPr="00EE032F">
        <w:rPr>
          <w:rFonts w:cstheme="minorHAnsi"/>
          <w:color w:val="000000" w:themeColor="text1"/>
          <w:sz w:val="28"/>
          <w:szCs w:val="28"/>
        </w:rPr>
        <w:t xml:space="preserve">One Aboriginal </w:t>
      </w:r>
      <w:r w:rsidR="004958B9">
        <w:rPr>
          <w:rFonts w:cstheme="minorHAnsi"/>
          <w:color w:val="000000" w:themeColor="text1"/>
          <w:sz w:val="28"/>
          <w:szCs w:val="28"/>
        </w:rPr>
        <w:t xml:space="preserve">counsellor </w:t>
      </w:r>
      <w:r w:rsidRPr="00EE032F">
        <w:rPr>
          <w:rFonts w:cstheme="minorHAnsi"/>
          <w:color w:val="000000" w:themeColor="text1"/>
          <w:sz w:val="28"/>
          <w:szCs w:val="28"/>
        </w:rPr>
        <w:t xml:space="preserve">told me of </w:t>
      </w:r>
      <w:r w:rsidR="00AE634F">
        <w:rPr>
          <w:rFonts w:cstheme="minorHAnsi"/>
          <w:color w:val="000000" w:themeColor="text1"/>
          <w:sz w:val="28"/>
          <w:szCs w:val="28"/>
        </w:rPr>
        <w:t>her experiences</w:t>
      </w:r>
      <w:r w:rsidR="00257853">
        <w:rPr>
          <w:rFonts w:cstheme="minorHAnsi"/>
          <w:color w:val="000000" w:themeColor="text1"/>
          <w:sz w:val="28"/>
          <w:szCs w:val="28"/>
        </w:rPr>
        <w:t xml:space="preserve"> as a child,</w:t>
      </w:r>
      <w:r w:rsidR="00AE634F">
        <w:rPr>
          <w:rFonts w:cstheme="minorHAnsi"/>
          <w:color w:val="000000" w:themeColor="text1"/>
          <w:sz w:val="28"/>
          <w:szCs w:val="28"/>
        </w:rPr>
        <w:t xml:space="preserve"> </w:t>
      </w:r>
      <w:r w:rsidRPr="00EE032F">
        <w:rPr>
          <w:rFonts w:cstheme="minorHAnsi"/>
          <w:color w:val="000000" w:themeColor="text1"/>
          <w:sz w:val="28"/>
          <w:szCs w:val="28"/>
        </w:rPr>
        <w:t xml:space="preserve">feeling that black was ugly, </w:t>
      </w:r>
      <w:r w:rsidR="00F82B7F" w:rsidRPr="00EE032F">
        <w:rPr>
          <w:rFonts w:cstheme="minorHAnsi"/>
          <w:color w:val="000000" w:themeColor="text1"/>
          <w:sz w:val="28"/>
          <w:szCs w:val="28"/>
        </w:rPr>
        <w:t xml:space="preserve">and </w:t>
      </w:r>
      <w:r w:rsidR="00AE634F">
        <w:rPr>
          <w:rFonts w:cstheme="minorHAnsi"/>
          <w:color w:val="000000" w:themeColor="text1"/>
          <w:sz w:val="28"/>
          <w:szCs w:val="28"/>
        </w:rPr>
        <w:t xml:space="preserve">she told me that her sister </w:t>
      </w:r>
      <w:r w:rsidRPr="00EE032F">
        <w:rPr>
          <w:rFonts w:cstheme="minorHAnsi"/>
          <w:color w:val="000000" w:themeColor="text1"/>
          <w:sz w:val="28"/>
          <w:szCs w:val="28"/>
        </w:rPr>
        <w:t xml:space="preserve">used to </w:t>
      </w:r>
      <w:r w:rsidR="00F82B7F" w:rsidRPr="00EE032F">
        <w:rPr>
          <w:rFonts w:cstheme="minorHAnsi"/>
          <w:color w:val="000000" w:themeColor="text1"/>
          <w:sz w:val="28"/>
          <w:szCs w:val="28"/>
        </w:rPr>
        <w:t>talk about wishing that</w:t>
      </w:r>
      <w:r w:rsidRPr="00EE032F">
        <w:rPr>
          <w:rFonts w:cstheme="minorHAnsi"/>
          <w:color w:val="000000" w:themeColor="text1"/>
          <w:sz w:val="28"/>
          <w:szCs w:val="28"/>
        </w:rPr>
        <w:t xml:space="preserve"> she was white. </w:t>
      </w:r>
      <w:r w:rsidR="00257853">
        <w:rPr>
          <w:rFonts w:cstheme="minorHAnsi"/>
          <w:color w:val="000000" w:themeColor="text1"/>
          <w:sz w:val="28"/>
          <w:szCs w:val="28"/>
        </w:rPr>
        <w:t xml:space="preserve">Apparently this is not an uncommon experience </w:t>
      </w:r>
      <w:r w:rsidR="00EC0FC6">
        <w:rPr>
          <w:rFonts w:cstheme="minorHAnsi"/>
          <w:color w:val="000000" w:themeColor="text1"/>
          <w:sz w:val="28"/>
          <w:szCs w:val="28"/>
        </w:rPr>
        <w:t>for Indigenous women.</w:t>
      </w:r>
      <w:r w:rsidR="00257853">
        <w:rPr>
          <w:rFonts w:cstheme="minorHAnsi"/>
          <w:color w:val="000000" w:themeColor="text1"/>
          <w:sz w:val="28"/>
          <w:szCs w:val="28"/>
        </w:rPr>
        <w:t xml:space="preserve"> </w:t>
      </w:r>
      <w:r w:rsidR="00EC0FC6">
        <w:rPr>
          <w:rFonts w:cstheme="minorHAnsi"/>
          <w:color w:val="000000" w:themeColor="text1"/>
          <w:sz w:val="28"/>
          <w:szCs w:val="28"/>
        </w:rPr>
        <w:t>O</w:t>
      </w:r>
      <w:r w:rsidR="00257853">
        <w:rPr>
          <w:rFonts w:cstheme="minorHAnsi"/>
          <w:color w:val="000000" w:themeColor="text1"/>
          <w:sz w:val="28"/>
          <w:szCs w:val="28"/>
        </w:rPr>
        <w:t>ne of my Maori friends</w:t>
      </w:r>
      <w:r w:rsidR="00EC0FC6">
        <w:rPr>
          <w:rFonts w:cstheme="minorHAnsi"/>
          <w:color w:val="000000" w:themeColor="text1"/>
          <w:sz w:val="28"/>
          <w:szCs w:val="28"/>
        </w:rPr>
        <w:t>, born in the 1950’s,</w:t>
      </w:r>
      <w:r w:rsidR="00257853">
        <w:rPr>
          <w:rFonts w:cstheme="minorHAnsi"/>
          <w:color w:val="000000" w:themeColor="text1"/>
          <w:sz w:val="28"/>
          <w:szCs w:val="28"/>
        </w:rPr>
        <w:t xml:space="preserve"> speaks about sitting in church as a </w:t>
      </w:r>
      <w:r w:rsidR="00257853">
        <w:rPr>
          <w:rFonts w:cstheme="minorHAnsi"/>
          <w:color w:val="000000" w:themeColor="text1"/>
          <w:sz w:val="28"/>
          <w:szCs w:val="28"/>
        </w:rPr>
        <w:lastRenderedPageBreak/>
        <w:t>child and hearing that Jesus was going to wash away eve</w:t>
      </w:r>
      <w:r w:rsidR="00EC0FC6">
        <w:rPr>
          <w:rFonts w:cstheme="minorHAnsi"/>
          <w:color w:val="000000" w:themeColor="text1"/>
          <w:sz w:val="28"/>
          <w:szCs w:val="28"/>
        </w:rPr>
        <w:t>ry</w:t>
      </w:r>
      <w:r w:rsidR="00257853">
        <w:rPr>
          <w:rFonts w:cstheme="minorHAnsi"/>
          <w:color w:val="000000" w:themeColor="text1"/>
          <w:sz w:val="28"/>
          <w:szCs w:val="28"/>
        </w:rPr>
        <w:t xml:space="preserve">one’s sin, leaving them </w:t>
      </w:r>
      <w:r w:rsidR="00EC0FC6">
        <w:rPr>
          <w:rFonts w:cstheme="minorHAnsi"/>
          <w:color w:val="000000" w:themeColor="text1"/>
          <w:sz w:val="28"/>
          <w:szCs w:val="28"/>
        </w:rPr>
        <w:t xml:space="preserve">as white as snow. She tried hard be good and also to scrub away her brown colour -  for she wanted to be stain - free and white as snow, like in the sermon. </w:t>
      </w:r>
    </w:p>
    <w:p w14:paraId="2F71BDED" w14:textId="228A5E62" w:rsidR="00C55BC5" w:rsidRPr="00EE032F" w:rsidRDefault="00C55BC5" w:rsidP="00C55BC5">
      <w:pPr>
        <w:rPr>
          <w:rFonts w:cstheme="minorHAnsi"/>
          <w:color w:val="000000" w:themeColor="text1"/>
          <w:sz w:val="28"/>
          <w:szCs w:val="28"/>
        </w:rPr>
      </w:pPr>
      <w:r w:rsidRPr="00EE032F">
        <w:rPr>
          <w:rFonts w:cstheme="minorHAnsi"/>
          <w:color w:val="000000" w:themeColor="text1"/>
          <w:sz w:val="28"/>
          <w:szCs w:val="28"/>
        </w:rPr>
        <w:t xml:space="preserve">One of the counsellors whom I interviewed, Uncle Lance James, who works at Rumbalara in Shepparton </w:t>
      </w:r>
      <w:r w:rsidR="00F82B7F" w:rsidRPr="00EE032F">
        <w:rPr>
          <w:rFonts w:cstheme="minorHAnsi"/>
          <w:color w:val="000000" w:themeColor="text1"/>
          <w:sz w:val="28"/>
          <w:szCs w:val="28"/>
        </w:rPr>
        <w:t xml:space="preserve">explained </w:t>
      </w:r>
      <w:r w:rsidR="004958B9">
        <w:rPr>
          <w:rFonts w:cstheme="minorHAnsi"/>
          <w:color w:val="000000" w:themeColor="text1"/>
          <w:sz w:val="28"/>
          <w:szCs w:val="28"/>
        </w:rPr>
        <w:t>it this way:</w:t>
      </w:r>
    </w:p>
    <w:p w14:paraId="398FEB70" w14:textId="2BE29A55" w:rsidR="00C55BC5" w:rsidRPr="00EE032F" w:rsidRDefault="00C55BC5" w:rsidP="00C55BC5">
      <w:pPr>
        <w:tabs>
          <w:tab w:val="left" w:pos="900"/>
          <w:tab w:val="left" w:pos="1440"/>
          <w:tab w:val="left" w:pos="2160"/>
          <w:tab w:val="left" w:pos="2880"/>
          <w:tab w:val="left" w:pos="3600"/>
          <w:tab w:val="left" w:pos="4320"/>
          <w:tab w:val="left" w:pos="5205"/>
        </w:tabs>
        <w:spacing w:after="200"/>
        <w:rPr>
          <w:rFonts w:cstheme="minorHAnsi"/>
          <w:i/>
          <w:color w:val="000000" w:themeColor="text1"/>
          <w:sz w:val="28"/>
          <w:szCs w:val="28"/>
        </w:rPr>
      </w:pPr>
      <w:r w:rsidRPr="00EE032F">
        <w:rPr>
          <w:rFonts w:cstheme="minorHAnsi"/>
          <w:i/>
          <w:color w:val="000000" w:themeColor="text1"/>
          <w:sz w:val="28"/>
          <w:szCs w:val="28"/>
        </w:rPr>
        <w:t>The thing is, that the women would look upon themselves knowing that people look at us as if we are not worthy, as Aboriginal people, for a start. They see themselves as not worthy. And an important thing with healing is lifting them up</w:t>
      </w:r>
      <w:r w:rsidR="004958B9">
        <w:rPr>
          <w:rFonts w:cstheme="minorHAnsi"/>
          <w:i/>
          <w:color w:val="000000" w:themeColor="text1"/>
          <w:sz w:val="28"/>
          <w:szCs w:val="28"/>
        </w:rPr>
        <w:t xml:space="preserve"> in order</w:t>
      </w:r>
      <w:r w:rsidR="0076518F">
        <w:rPr>
          <w:rFonts w:cstheme="minorHAnsi"/>
          <w:i/>
          <w:color w:val="000000" w:themeColor="text1"/>
          <w:sz w:val="28"/>
          <w:szCs w:val="28"/>
        </w:rPr>
        <w:t xml:space="preserve"> to get rid of that shame.</w:t>
      </w:r>
      <w:r w:rsidRPr="00EE032F">
        <w:rPr>
          <w:rFonts w:cstheme="minorHAnsi"/>
          <w:i/>
          <w:color w:val="000000" w:themeColor="text1"/>
          <w:sz w:val="28"/>
          <w:szCs w:val="28"/>
        </w:rPr>
        <w:t xml:space="preserve">  So the more they talk and tell</w:t>
      </w:r>
      <w:r w:rsidR="00F82B7F" w:rsidRPr="00EE032F">
        <w:rPr>
          <w:rFonts w:cstheme="minorHAnsi"/>
          <w:i/>
          <w:color w:val="000000" w:themeColor="text1"/>
          <w:sz w:val="28"/>
          <w:szCs w:val="28"/>
        </w:rPr>
        <w:t xml:space="preserve"> you, the more you listen to their story,</w:t>
      </w:r>
      <w:r w:rsidRPr="00EE032F">
        <w:rPr>
          <w:rFonts w:cstheme="minorHAnsi"/>
          <w:i/>
          <w:color w:val="000000" w:themeColor="text1"/>
          <w:sz w:val="28"/>
          <w:szCs w:val="28"/>
        </w:rPr>
        <w:t xml:space="preserve"> the less shame they feel</w:t>
      </w:r>
      <w:r w:rsidRPr="00EE032F">
        <w:rPr>
          <w:rFonts w:cstheme="minorHAnsi"/>
          <w:b/>
          <w:i/>
          <w:color w:val="000000" w:themeColor="text1"/>
          <w:sz w:val="28"/>
          <w:szCs w:val="28"/>
        </w:rPr>
        <w:t>…</w:t>
      </w:r>
    </w:p>
    <w:p w14:paraId="61480652" w14:textId="66E765EB" w:rsidR="00C55BC5" w:rsidRPr="00EE032F" w:rsidRDefault="00C55BC5" w:rsidP="00C55BC5">
      <w:pPr>
        <w:tabs>
          <w:tab w:val="left" w:pos="900"/>
          <w:tab w:val="left" w:pos="1440"/>
          <w:tab w:val="left" w:pos="2160"/>
          <w:tab w:val="left" w:pos="2880"/>
          <w:tab w:val="left" w:pos="3600"/>
          <w:tab w:val="left" w:pos="4320"/>
          <w:tab w:val="left" w:pos="5205"/>
        </w:tabs>
        <w:spacing w:after="200"/>
        <w:rPr>
          <w:rFonts w:cstheme="minorHAnsi"/>
          <w:i/>
          <w:color w:val="000000" w:themeColor="text1"/>
          <w:sz w:val="28"/>
          <w:szCs w:val="28"/>
        </w:rPr>
      </w:pPr>
      <w:r w:rsidRPr="00EE032F">
        <w:rPr>
          <w:rFonts w:cstheme="minorHAnsi"/>
          <w:i/>
          <w:color w:val="000000" w:themeColor="text1"/>
          <w:sz w:val="28"/>
          <w:szCs w:val="28"/>
        </w:rPr>
        <w:t xml:space="preserve">Amongst the stolen generations everybody has been traumatized. They want to tell their story.  No one wants to listen.  But </w:t>
      </w:r>
      <w:r w:rsidR="00F82B7F" w:rsidRPr="00EE032F">
        <w:rPr>
          <w:rFonts w:cstheme="minorHAnsi"/>
          <w:i/>
          <w:color w:val="000000" w:themeColor="text1"/>
          <w:sz w:val="28"/>
          <w:szCs w:val="28"/>
        </w:rPr>
        <w:t>listening is</w:t>
      </w:r>
      <w:r w:rsidRPr="00EE032F">
        <w:rPr>
          <w:rFonts w:cstheme="minorHAnsi"/>
          <w:i/>
          <w:color w:val="000000" w:themeColor="text1"/>
          <w:sz w:val="28"/>
          <w:szCs w:val="28"/>
        </w:rPr>
        <w:t xml:space="preserve"> the secret to good counselling, </w:t>
      </w:r>
      <w:r w:rsidR="0076518F">
        <w:rPr>
          <w:rFonts w:cstheme="minorHAnsi"/>
          <w:i/>
          <w:color w:val="000000" w:themeColor="text1"/>
          <w:sz w:val="28"/>
          <w:szCs w:val="28"/>
        </w:rPr>
        <w:t xml:space="preserve">it is </w:t>
      </w:r>
      <w:r w:rsidRPr="00EE032F">
        <w:rPr>
          <w:rFonts w:cstheme="minorHAnsi"/>
          <w:i/>
          <w:color w:val="000000" w:themeColor="text1"/>
          <w:sz w:val="28"/>
          <w:szCs w:val="28"/>
        </w:rPr>
        <w:t xml:space="preserve">good therapy, and it can lead to recovery. That's what the secret to healing is, it </w:t>
      </w:r>
      <w:r w:rsidRPr="00EE032F">
        <w:rPr>
          <w:rFonts w:cstheme="minorHAnsi"/>
          <w:b/>
          <w:i/>
          <w:color w:val="000000" w:themeColor="text1"/>
          <w:sz w:val="28"/>
          <w:szCs w:val="28"/>
        </w:rPr>
        <w:t>is</w:t>
      </w:r>
      <w:r w:rsidRPr="00EE032F">
        <w:rPr>
          <w:rFonts w:cstheme="minorHAnsi"/>
          <w:i/>
          <w:color w:val="000000" w:themeColor="text1"/>
          <w:sz w:val="28"/>
          <w:szCs w:val="28"/>
        </w:rPr>
        <w:t xml:space="preserve"> the secret to people getting better - people telling their story, and feeling listened to. The problem is all those things that have been sitting there. (points to his heart). And then – when I am listening to them – counselling – we might go with one particular thing. And we'll go over it and talk about it many, many times. But then it goes away. But it's just helping them basically tell their story.  That's what I think is real.</w:t>
      </w:r>
    </w:p>
    <w:p w14:paraId="7AB075C2" w14:textId="1186ACEC" w:rsidR="00851FA0" w:rsidRPr="00EE032F" w:rsidRDefault="00C55BC5" w:rsidP="00C55BC5">
      <w:pPr>
        <w:tabs>
          <w:tab w:val="left" w:pos="900"/>
          <w:tab w:val="left" w:pos="1440"/>
          <w:tab w:val="left" w:pos="2160"/>
          <w:tab w:val="left" w:pos="2880"/>
          <w:tab w:val="left" w:pos="3600"/>
          <w:tab w:val="left" w:pos="4320"/>
          <w:tab w:val="left" w:pos="5205"/>
        </w:tabs>
        <w:spacing w:after="200"/>
        <w:rPr>
          <w:rFonts w:cstheme="minorHAnsi"/>
          <w:color w:val="000000" w:themeColor="text1"/>
          <w:sz w:val="28"/>
          <w:szCs w:val="28"/>
        </w:rPr>
      </w:pPr>
      <w:r w:rsidRPr="00EE032F">
        <w:rPr>
          <w:rFonts w:cstheme="minorHAnsi"/>
          <w:color w:val="000000" w:themeColor="text1"/>
          <w:sz w:val="28"/>
          <w:szCs w:val="28"/>
        </w:rPr>
        <w:lastRenderedPageBreak/>
        <w:t>Shame can come from</w:t>
      </w:r>
      <w:r w:rsidR="00505D35">
        <w:rPr>
          <w:rFonts w:cstheme="minorHAnsi"/>
          <w:color w:val="000000" w:themeColor="text1"/>
          <w:sz w:val="28"/>
          <w:szCs w:val="28"/>
        </w:rPr>
        <w:t xml:space="preserve"> a feeling that you are </w:t>
      </w:r>
      <w:r w:rsidR="00EC0FC6">
        <w:rPr>
          <w:rFonts w:cstheme="minorHAnsi"/>
          <w:color w:val="000000" w:themeColor="text1"/>
          <w:sz w:val="28"/>
          <w:szCs w:val="28"/>
        </w:rPr>
        <w:t xml:space="preserve">seen to be of low status in society - </w:t>
      </w:r>
      <w:r w:rsidR="00505D35">
        <w:rPr>
          <w:rFonts w:cstheme="minorHAnsi"/>
          <w:color w:val="000000" w:themeColor="text1"/>
          <w:sz w:val="28"/>
          <w:szCs w:val="28"/>
        </w:rPr>
        <w:t xml:space="preserve">our social identities are, after all, constructed through </w:t>
      </w:r>
      <w:r w:rsidR="00AE634F">
        <w:rPr>
          <w:rFonts w:cstheme="minorHAnsi"/>
          <w:color w:val="000000" w:themeColor="text1"/>
          <w:sz w:val="28"/>
          <w:szCs w:val="28"/>
        </w:rPr>
        <w:t xml:space="preserve">our </w:t>
      </w:r>
      <w:r w:rsidR="0096527A">
        <w:rPr>
          <w:rFonts w:cstheme="minorHAnsi"/>
          <w:color w:val="000000" w:themeColor="text1"/>
          <w:sz w:val="28"/>
          <w:szCs w:val="28"/>
        </w:rPr>
        <w:t xml:space="preserve">group affiliations and memberships </w:t>
      </w:r>
      <w:r w:rsidR="00EC0FC6">
        <w:rPr>
          <w:rFonts w:cstheme="minorHAnsi"/>
          <w:color w:val="000000" w:themeColor="text1"/>
          <w:sz w:val="28"/>
          <w:szCs w:val="28"/>
        </w:rPr>
        <w:t xml:space="preserve">and how these are seen </w:t>
      </w:r>
      <w:r w:rsidR="00AE634F">
        <w:rPr>
          <w:rFonts w:cstheme="minorHAnsi"/>
          <w:color w:val="000000" w:themeColor="text1"/>
          <w:sz w:val="28"/>
          <w:szCs w:val="28"/>
        </w:rPr>
        <w:t xml:space="preserve">by others </w:t>
      </w:r>
      <w:r w:rsidR="00505D35">
        <w:rPr>
          <w:rFonts w:cstheme="minorHAnsi"/>
          <w:color w:val="000000" w:themeColor="text1"/>
          <w:sz w:val="28"/>
          <w:szCs w:val="28"/>
        </w:rPr>
        <w:t>(Tafjel &amp; Turner, 1979).</w:t>
      </w:r>
    </w:p>
    <w:p w14:paraId="38D1E3E0" w14:textId="0B7FB121" w:rsidR="00C55BC5" w:rsidRPr="00EE032F" w:rsidRDefault="00A37C37" w:rsidP="00A37C37">
      <w:pPr>
        <w:tabs>
          <w:tab w:val="left" w:pos="900"/>
          <w:tab w:val="left" w:pos="1440"/>
          <w:tab w:val="left" w:pos="2160"/>
          <w:tab w:val="left" w:pos="2880"/>
          <w:tab w:val="left" w:pos="3600"/>
          <w:tab w:val="left" w:pos="4320"/>
          <w:tab w:val="left" w:pos="5205"/>
        </w:tabs>
        <w:spacing w:after="200"/>
        <w:rPr>
          <w:rFonts w:cstheme="minorHAnsi"/>
          <w:color w:val="000000" w:themeColor="text1"/>
          <w:sz w:val="28"/>
          <w:szCs w:val="28"/>
        </w:rPr>
      </w:pPr>
      <w:r w:rsidRPr="00EE032F">
        <w:rPr>
          <w:rFonts w:cstheme="minorHAnsi"/>
          <w:color w:val="000000" w:themeColor="text1"/>
          <w:sz w:val="28"/>
          <w:szCs w:val="28"/>
        </w:rPr>
        <w:t xml:space="preserve">In </w:t>
      </w:r>
      <w:r w:rsidR="00C55BC5" w:rsidRPr="00EE032F">
        <w:rPr>
          <w:rFonts w:cstheme="minorHAnsi"/>
          <w:color w:val="000000" w:themeColor="text1"/>
          <w:sz w:val="28"/>
          <w:szCs w:val="28"/>
        </w:rPr>
        <w:t xml:space="preserve">Uncle Lance’s view, </w:t>
      </w:r>
      <w:r w:rsidRPr="00EE032F">
        <w:rPr>
          <w:rFonts w:cstheme="minorHAnsi"/>
          <w:color w:val="000000" w:themeColor="text1"/>
          <w:sz w:val="28"/>
          <w:szCs w:val="28"/>
        </w:rPr>
        <w:t>in terms of social status, in Australia, Aboriginal women occupy the bottom most rung of</w:t>
      </w:r>
      <w:r w:rsidR="00C55BC5" w:rsidRPr="00EE032F">
        <w:rPr>
          <w:rFonts w:cstheme="minorHAnsi"/>
          <w:color w:val="000000" w:themeColor="text1"/>
          <w:sz w:val="28"/>
          <w:szCs w:val="28"/>
        </w:rPr>
        <w:t xml:space="preserve"> the ladder. </w:t>
      </w:r>
      <w:r w:rsidRPr="00EE032F">
        <w:rPr>
          <w:rFonts w:cstheme="minorHAnsi"/>
          <w:color w:val="000000" w:themeColor="text1"/>
          <w:sz w:val="28"/>
          <w:szCs w:val="28"/>
        </w:rPr>
        <w:t xml:space="preserve">He told me </w:t>
      </w:r>
      <w:r w:rsidR="00C55BC5" w:rsidRPr="00EE032F">
        <w:rPr>
          <w:rFonts w:cstheme="minorHAnsi"/>
          <w:color w:val="000000" w:themeColor="text1"/>
          <w:sz w:val="28"/>
          <w:szCs w:val="28"/>
        </w:rPr>
        <w:t xml:space="preserve">that shame, </w:t>
      </w:r>
      <w:r w:rsidRPr="00EE032F">
        <w:rPr>
          <w:rFonts w:cstheme="minorHAnsi"/>
          <w:color w:val="000000" w:themeColor="text1"/>
          <w:sz w:val="28"/>
          <w:szCs w:val="28"/>
        </w:rPr>
        <w:t xml:space="preserve">can not survive in the presence of </w:t>
      </w:r>
      <w:r w:rsidR="00C55BC5" w:rsidRPr="00EE032F">
        <w:rPr>
          <w:rFonts w:cstheme="minorHAnsi"/>
          <w:color w:val="000000" w:themeColor="text1"/>
          <w:sz w:val="28"/>
          <w:szCs w:val="28"/>
        </w:rPr>
        <w:t xml:space="preserve">compassion and that </w:t>
      </w:r>
      <w:r w:rsidR="0076518F">
        <w:rPr>
          <w:rFonts w:cstheme="minorHAnsi"/>
          <w:color w:val="000000" w:themeColor="text1"/>
          <w:sz w:val="28"/>
          <w:szCs w:val="28"/>
        </w:rPr>
        <w:t xml:space="preserve">the </w:t>
      </w:r>
      <w:r w:rsidRPr="00EE032F">
        <w:rPr>
          <w:rFonts w:cstheme="minorHAnsi"/>
          <w:color w:val="000000" w:themeColor="text1"/>
          <w:sz w:val="28"/>
          <w:szCs w:val="28"/>
        </w:rPr>
        <w:t xml:space="preserve">healing </w:t>
      </w:r>
      <w:r w:rsidR="0076518F">
        <w:rPr>
          <w:rFonts w:cstheme="minorHAnsi"/>
          <w:color w:val="000000" w:themeColor="text1"/>
          <w:sz w:val="28"/>
          <w:szCs w:val="28"/>
        </w:rPr>
        <w:t xml:space="preserve">occurs from </w:t>
      </w:r>
      <w:r w:rsidRPr="00EE032F">
        <w:rPr>
          <w:rFonts w:cstheme="minorHAnsi"/>
          <w:color w:val="000000" w:themeColor="text1"/>
          <w:sz w:val="28"/>
          <w:szCs w:val="28"/>
        </w:rPr>
        <w:t xml:space="preserve">feeling heard. </w:t>
      </w:r>
    </w:p>
    <w:p w14:paraId="671FC836" w14:textId="77777777" w:rsidR="00C55BC5" w:rsidRPr="00EE032F" w:rsidRDefault="00C55BC5" w:rsidP="00C55BC5">
      <w:pPr>
        <w:tabs>
          <w:tab w:val="left" w:pos="900"/>
          <w:tab w:val="left" w:pos="1440"/>
          <w:tab w:val="left" w:pos="2160"/>
          <w:tab w:val="left" w:pos="2880"/>
          <w:tab w:val="left" w:pos="3600"/>
          <w:tab w:val="left" w:pos="4320"/>
          <w:tab w:val="left" w:pos="5205"/>
        </w:tabs>
        <w:spacing w:after="200"/>
        <w:rPr>
          <w:rFonts w:cstheme="minorHAnsi"/>
          <w:b/>
          <w:color w:val="000000" w:themeColor="text1"/>
          <w:sz w:val="28"/>
          <w:szCs w:val="28"/>
        </w:rPr>
      </w:pPr>
      <w:r w:rsidRPr="00EE032F">
        <w:rPr>
          <w:rFonts w:cstheme="minorHAnsi"/>
          <w:b/>
          <w:color w:val="000000" w:themeColor="text1"/>
          <w:sz w:val="28"/>
          <w:szCs w:val="28"/>
        </w:rPr>
        <w:t>So what have I learned from this study?</w:t>
      </w:r>
    </w:p>
    <w:p w14:paraId="4950B687" w14:textId="40DD8B47" w:rsidR="00C55BC5" w:rsidRPr="00C06104" w:rsidRDefault="00C55BC5" w:rsidP="00C55BC5">
      <w:pPr>
        <w:rPr>
          <w:rFonts w:cstheme="minorHAnsi"/>
          <w:sz w:val="28"/>
          <w:szCs w:val="28"/>
        </w:rPr>
      </w:pPr>
      <w:r w:rsidRPr="00C06104">
        <w:rPr>
          <w:rFonts w:cstheme="minorHAnsi"/>
          <w:sz w:val="28"/>
          <w:szCs w:val="28"/>
        </w:rPr>
        <w:t xml:space="preserve">According to what I was told by the informants, an important role that </w:t>
      </w:r>
      <w:r w:rsidRPr="004543D9">
        <w:rPr>
          <w:rFonts w:cstheme="minorHAnsi"/>
          <w:sz w:val="28"/>
          <w:szCs w:val="28"/>
          <w:highlight w:val="yellow"/>
        </w:rPr>
        <w:t xml:space="preserve">alcohol </w:t>
      </w:r>
      <w:r w:rsidR="0096527A" w:rsidRPr="004543D9">
        <w:rPr>
          <w:rFonts w:cstheme="minorHAnsi"/>
          <w:sz w:val="28"/>
          <w:szCs w:val="28"/>
          <w:highlight w:val="yellow"/>
        </w:rPr>
        <w:t xml:space="preserve">has </w:t>
      </w:r>
      <w:r w:rsidRPr="004543D9">
        <w:rPr>
          <w:rFonts w:cstheme="minorHAnsi"/>
          <w:sz w:val="28"/>
          <w:szCs w:val="28"/>
          <w:highlight w:val="yellow"/>
        </w:rPr>
        <w:t>played was that of helping to numb feelings of shame, sadness and loss</w:t>
      </w:r>
      <w:r w:rsidRPr="00C06104">
        <w:rPr>
          <w:rFonts w:cstheme="minorHAnsi"/>
          <w:sz w:val="28"/>
          <w:szCs w:val="28"/>
        </w:rPr>
        <w:t xml:space="preserve">. Every </w:t>
      </w:r>
      <w:r w:rsidR="0096527A">
        <w:rPr>
          <w:rFonts w:cstheme="minorHAnsi"/>
          <w:sz w:val="28"/>
          <w:szCs w:val="28"/>
        </w:rPr>
        <w:t xml:space="preserve">Aboriginal </w:t>
      </w:r>
      <w:r w:rsidRPr="00C06104">
        <w:rPr>
          <w:rFonts w:cstheme="minorHAnsi"/>
          <w:sz w:val="28"/>
          <w:szCs w:val="28"/>
        </w:rPr>
        <w:t xml:space="preserve">woman </w:t>
      </w:r>
      <w:r w:rsidR="0096527A">
        <w:rPr>
          <w:rFonts w:cstheme="minorHAnsi"/>
          <w:sz w:val="28"/>
          <w:szCs w:val="28"/>
        </w:rPr>
        <w:t xml:space="preserve">whom </w:t>
      </w:r>
      <w:r w:rsidRPr="00C06104">
        <w:rPr>
          <w:rFonts w:cstheme="minorHAnsi"/>
          <w:sz w:val="28"/>
          <w:szCs w:val="28"/>
        </w:rPr>
        <w:t>I spoke to who had experienced alcohol as a problem had started drinking as a way of dealing with emotional pain and trauma.</w:t>
      </w:r>
    </w:p>
    <w:p w14:paraId="38773D00" w14:textId="1E90EEE8" w:rsidR="00C55BC5" w:rsidRPr="00C06104" w:rsidRDefault="00C55BC5" w:rsidP="00C55BC5">
      <w:pPr>
        <w:rPr>
          <w:rFonts w:cstheme="minorHAnsi"/>
          <w:sz w:val="28"/>
          <w:szCs w:val="28"/>
        </w:rPr>
      </w:pPr>
      <w:r w:rsidRPr="00C06104">
        <w:rPr>
          <w:rFonts w:cstheme="minorHAnsi"/>
          <w:sz w:val="28"/>
          <w:szCs w:val="28"/>
        </w:rPr>
        <w:t xml:space="preserve">I was </w:t>
      </w:r>
      <w:r>
        <w:rPr>
          <w:rFonts w:cstheme="minorHAnsi"/>
          <w:sz w:val="28"/>
          <w:szCs w:val="28"/>
        </w:rPr>
        <w:t xml:space="preserve">also </w:t>
      </w:r>
      <w:r w:rsidRPr="00C06104">
        <w:rPr>
          <w:rFonts w:cstheme="minorHAnsi"/>
          <w:sz w:val="28"/>
          <w:szCs w:val="28"/>
        </w:rPr>
        <w:t xml:space="preserve">told that the </w:t>
      </w:r>
      <w:r w:rsidRPr="004543D9">
        <w:rPr>
          <w:rFonts w:cstheme="minorHAnsi"/>
          <w:sz w:val="28"/>
          <w:szCs w:val="28"/>
          <w:highlight w:val="yellow"/>
        </w:rPr>
        <w:t>most serious dr</w:t>
      </w:r>
      <w:r w:rsidR="0096527A" w:rsidRPr="004543D9">
        <w:rPr>
          <w:rFonts w:cstheme="minorHAnsi"/>
          <w:sz w:val="28"/>
          <w:szCs w:val="28"/>
          <w:highlight w:val="yellow"/>
        </w:rPr>
        <w:t>inking episodes were occuring in women’s homes</w:t>
      </w:r>
      <w:r w:rsidRPr="00C06104">
        <w:rPr>
          <w:rFonts w:cstheme="minorHAnsi"/>
          <w:sz w:val="28"/>
          <w:szCs w:val="28"/>
        </w:rPr>
        <w:t xml:space="preserve"> and not as part of a social activity. </w:t>
      </w:r>
      <w:r w:rsidR="00EC0FC6">
        <w:rPr>
          <w:rFonts w:cstheme="minorHAnsi"/>
          <w:sz w:val="28"/>
          <w:szCs w:val="28"/>
        </w:rPr>
        <w:t>This appears to be significant for it seems to suggest a difference, again, in drinking patterns.</w:t>
      </w:r>
      <w:r w:rsidR="000F2E6C">
        <w:rPr>
          <w:rFonts w:cstheme="minorHAnsi"/>
          <w:sz w:val="28"/>
          <w:szCs w:val="28"/>
        </w:rPr>
        <w:t xml:space="preserve"> </w:t>
      </w:r>
      <w:r w:rsidRPr="00C06104">
        <w:rPr>
          <w:rFonts w:cstheme="minorHAnsi"/>
          <w:sz w:val="28"/>
          <w:szCs w:val="28"/>
        </w:rPr>
        <w:t xml:space="preserve">Alcohol’s role in this context was, </w:t>
      </w:r>
      <w:r w:rsidR="0096527A">
        <w:rPr>
          <w:rFonts w:cstheme="minorHAnsi"/>
          <w:sz w:val="28"/>
          <w:szCs w:val="28"/>
        </w:rPr>
        <w:t>according to one informant</w:t>
      </w:r>
      <w:r w:rsidRPr="00C06104">
        <w:rPr>
          <w:rFonts w:cstheme="minorHAnsi"/>
          <w:sz w:val="28"/>
          <w:szCs w:val="28"/>
        </w:rPr>
        <w:t>,</w:t>
      </w:r>
      <w:r>
        <w:rPr>
          <w:rFonts w:cstheme="minorHAnsi"/>
          <w:sz w:val="28"/>
          <w:szCs w:val="28"/>
        </w:rPr>
        <w:t xml:space="preserve"> </w:t>
      </w:r>
      <w:r w:rsidRPr="00B4070C">
        <w:rPr>
          <w:rFonts w:cstheme="minorHAnsi"/>
          <w:i/>
          <w:sz w:val="28"/>
          <w:szCs w:val="28"/>
        </w:rPr>
        <w:t>looking for oblivion</w:t>
      </w:r>
      <w:r w:rsidRPr="00C06104">
        <w:rPr>
          <w:rFonts w:cstheme="minorHAnsi"/>
          <w:sz w:val="28"/>
          <w:szCs w:val="28"/>
        </w:rPr>
        <w:t>.</w:t>
      </w:r>
    </w:p>
    <w:p w14:paraId="516BE850" w14:textId="435CC93D" w:rsidR="00C55BC5" w:rsidRPr="00C06104" w:rsidRDefault="00C55BC5" w:rsidP="00C55BC5">
      <w:pPr>
        <w:rPr>
          <w:rFonts w:cstheme="minorHAnsi"/>
          <w:i/>
          <w:color w:val="000000" w:themeColor="text1"/>
          <w:sz w:val="28"/>
          <w:szCs w:val="28"/>
        </w:rPr>
      </w:pPr>
      <w:r>
        <w:rPr>
          <w:rFonts w:cstheme="minorHAnsi"/>
          <w:sz w:val="28"/>
          <w:szCs w:val="28"/>
        </w:rPr>
        <w:t xml:space="preserve">Many of the women I spoke to talked about not wanting to leave the house and some said that they did not really feel comfortable being out in public. Staying </w:t>
      </w:r>
      <w:r w:rsidRPr="00C06104">
        <w:rPr>
          <w:rFonts w:cstheme="minorHAnsi"/>
          <w:sz w:val="28"/>
          <w:szCs w:val="28"/>
        </w:rPr>
        <w:lastRenderedPageBreak/>
        <w:t xml:space="preserve">at home, they thought, was easier and safer. </w:t>
      </w:r>
      <w:r w:rsidR="000F2E6C">
        <w:rPr>
          <w:rFonts w:cstheme="minorHAnsi"/>
          <w:sz w:val="28"/>
          <w:szCs w:val="28"/>
        </w:rPr>
        <w:t>A number of the</w:t>
      </w:r>
      <w:r w:rsidR="0096527A">
        <w:rPr>
          <w:rFonts w:cstheme="minorHAnsi"/>
          <w:color w:val="000000" w:themeColor="text1"/>
          <w:sz w:val="28"/>
          <w:szCs w:val="28"/>
        </w:rPr>
        <w:t xml:space="preserve"> </w:t>
      </w:r>
      <w:r w:rsidRPr="00C06104">
        <w:rPr>
          <w:rFonts w:cstheme="minorHAnsi"/>
          <w:color w:val="000000" w:themeColor="text1"/>
          <w:sz w:val="28"/>
          <w:szCs w:val="28"/>
        </w:rPr>
        <w:t xml:space="preserve">women </w:t>
      </w:r>
      <w:r>
        <w:rPr>
          <w:rFonts w:cstheme="minorHAnsi"/>
          <w:color w:val="000000" w:themeColor="text1"/>
          <w:sz w:val="28"/>
          <w:szCs w:val="28"/>
        </w:rPr>
        <w:t xml:space="preserve">described the effects of feeling that </w:t>
      </w:r>
      <w:r w:rsidR="000F2E6C">
        <w:rPr>
          <w:rFonts w:cstheme="minorHAnsi"/>
          <w:color w:val="000000" w:themeColor="text1"/>
          <w:sz w:val="28"/>
          <w:szCs w:val="28"/>
        </w:rPr>
        <w:t xml:space="preserve">white </w:t>
      </w:r>
      <w:r>
        <w:rPr>
          <w:rFonts w:cstheme="minorHAnsi"/>
          <w:color w:val="000000" w:themeColor="text1"/>
          <w:sz w:val="28"/>
          <w:szCs w:val="28"/>
        </w:rPr>
        <w:t>people were looking at them in a judgmental or even hostile manner.</w:t>
      </w:r>
    </w:p>
    <w:p w14:paraId="55C61563" w14:textId="77777777" w:rsidR="00C55BC5" w:rsidRPr="00C06104" w:rsidRDefault="00C55BC5" w:rsidP="00C55BC5">
      <w:pPr>
        <w:ind w:firstLine="0"/>
        <w:rPr>
          <w:rFonts w:cstheme="minorHAnsi"/>
          <w:sz w:val="28"/>
          <w:szCs w:val="28"/>
        </w:rPr>
      </w:pPr>
      <w:r>
        <w:rPr>
          <w:rFonts w:cstheme="minorHAnsi"/>
          <w:sz w:val="28"/>
          <w:szCs w:val="28"/>
        </w:rPr>
        <w:t xml:space="preserve">As for being seen drinking alcohol in public, </w:t>
      </w:r>
      <w:r w:rsidRPr="00C06104">
        <w:rPr>
          <w:rFonts w:cstheme="minorHAnsi"/>
          <w:sz w:val="28"/>
          <w:szCs w:val="28"/>
        </w:rPr>
        <w:t xml:space="preserve">one informant said that this was “the worst” because “people just think we blackfellas are drunk all the time anyway”. </w:t>
      </w:r>
    </w:p>
    <w:p w14:paraId="529D509A" w14:textId="710C63CF" w:rsidR="00C55BC5" w:rsidRPr="003A13EF" w:rsidRDefault="00EE032F" w:rsidP="0096527A">
      <w:pPr>
        <w:ind w:firstLine="0"/>
        <w:rPr>
          <w:rFonts w:cstheme="minorHAnsi"/>
          <w:sz w:val="28"/>
          <w:szCs w:val="28"/>
        </w:rPr>
      </w:pPr>
      <w:r>
        <w:rPr>
          <w:rFonts w:cstheme="minorHAnsi"/>
          <w:sz w:val="28"/>
          <w:szCs w:val="28"/>
        </w:rPr>
        <w:t>This statement seems</w:t>
      </w:r>
      <w:r w:rsidR="00C55BC5" w:rsidRPr="00C06104">
        <w:rPr>
          <w:rFonts w:cstheme="minorHAnsi"/>
          <w:sz w:val="28"/>
          <w:szCs w:val="28"/>
        </w:rPr>
        <w:t xml:space="preserve"> to sum up one aspect of </w:t>
      </w:r>
      <w:r w:rsidR="00C55BC5" w:rsidRPr="004543D9">
        <w:rPr>
          <w:rFonts w:cstheme="minorHAnsi"/>
          <w:sz w:val="28"/>
          <w:szCs w:val="28"/>
          <w:highlight w:val="yellow"/>
        </w:rPr>
        <w:t>white privilege</w:t>
      </w:r>
      <w:r w:rsidR="00C55BC5" w:rsidRPr="00C06104">
        <w:rPr>
          <w:rFonts w:cstheme="minorHAnsi"/>
          <w:sz w:val="28"/>
          <w:szCs w:val="28"/>
        </w:rPr>
        <w:t xml:space="preserve">; the freedom to </w:t>
      </w:r>
      <w:r w:rsidR="00C55BC5">
        <w:rPr>
          <w:rFonts w:cstheme="minorHAnsi"/>
          <w:sz w:val="28"/>
          <w:szCs w:val="28"/>
        </w:rPr>
        <w:t xml:space="preserve">drink alcohol </w:t>
      </w:r>
      <w:r w:rsidR="00C55BC5" w:rsidRPr="00C06104">
        <w:rPr>
          <w:rFonts w:cstheme="minorHAnsi"/>
          <w:sz w:val="28"/>
          <w:szCs w:val="28"/>
        </w:rPr>
        <w:t xml:space="preserve">in public without it reflecting upon other people of your </w:t>
      </w:r>
      <w:r w:rsidR="0096527A">
        <w:rPr>
          <w:rFonts w:cstheme="minorHAnsi"/>
          <w:i/>
          <w:sz w:val="28"/>
          <w:szCs w:val="28"/>
        </w:rPr>
        <w:t>race</w:t>
      </w:r>
      <w:r w:rsidR="003051AA">
        <w:rPr>
          <w:rFonts w:cstheme="minorHAnsi"/>
          <w:i/>
          <w:sz w:val="28"/>
          <w:szCs w:val="28"/>
        </w:rPr>
        <w:t xml:space="preserve"> </w:t>
      </w:r>
      <w:r w:rsidR="003051AA" w:rsidRPr="003051AA">
        <w:rPr>
          <w:rFonts w:cstheme="minorHAnsi"/>
          <w:sz w:val="28"/>
          <w:szCs w:val="28"/>
        </w:rPr>
        <w:fldChar w:fldCharType="begin"/>
      </w:r>
      <w:r w:rsidR="003051AA" w:rsidRPr="003051AA">
        <w:rPr>
          <w:rFonts w:cstheme="minorHAnsi"/>
          <w:sz w:val="28"/>
          <w:szCs w:val="28"/>
        </w:rPr>
        <w:instrText xml:space="preserve"> ADDIN EN.CITE &lt;EndNote&gt;&lt;Cite&gt;&lt;Author&gt;McIntosh&lt;/Author&gt;&lt;Year&gt;1998&lt;/Year&gt;&lt;RecNum&gt;3796&lt;/RecNum&gt;&lt;DisplayText&gt;(McIntosh, 1998)&lt;/DisplayText&gt;&lt;record&gt;&lt;rec-number&gt;3796&lt;/rec-number&gt;&lt;foreign-keys&gt;&lt;key app="EN" db-id="0wp0s0226f99x3et92mxaf0nfzffwzvzt9pw" timestamp="1492845006"&gt;3796&lt;/key&gt;&lt;/foreign-keys&gt;&lt;ref-type name="Journal Article"&gt;17&lt;/ref-type&gt;&lt;contributors&gt;&lt;authors&gt;&lt;author&gt; McIntosh, Peggy  &amp;quot;White Privilege, Color, and Crime: A Personal Account&amp;quot;. In Mann, Coramae Richey. Images of Color, Images of Crime. Roxbury Publishing&lt;/author&gt;&lt;/authors&gt;&lt;/contributors&gt;&lt;titles&gt;&lt;/titles&gt;&lt;dates&gt;&lt;year&gt;1998&lt;/year&gt;&lt;/dates&gt;&lt;urls&gt;&lt;/urls&gt;&lt;/record&gt;&lt;/Cite&gt;&lt;/EndNote&gt;</w:instrText>
      </w:r>
      <w:r w:rsidR="003051AA" w:rsidRPr="003051AA">
        <w:rPr>
          <w:rFonts w:cstheme="minorHAnsi"/>
          <w:sz w:val="28"/>
          <w:szCs w:val="28"/>
        </w:rPr>
        <w:fldChar w:fldCharType="separate"/>
      </w:r>
      <w:r w:rsidR="003051AA" w:rsidRPr="003051AA">
        <w:rPr>
          <w:rFonts w:cstheme="minorHAnsi"/>
          <w:noProof/>
          <w:sz w:val="28"/>
          <w:szCs w:val="28"/>
        </w:rPr>
        <w:t>(McIntosh, 1998)</w:t>
      </w:r>
      <w:r w:rsidR="003051AA" w:rsidRPr="003051AA">
        <w:rPr>
          <w:rFonts w:cstheme="minorHAnsi"/>
          <w:sz w:val="28"/>
          <w:szCs w:val="28"/>
        </w:rPr>
        <w:fldChar w:fldCharType="end"/>
      </w:r>
      <w:r w:rsidR="003051AA" w:rsidRPr="003051AA">
        <w:rPr>
          <w:rFonts w:cstheme="minorHAnsi"/>
          <w:sz w:val="28"/>
          <w:szCs w:val="28"/>
        </w:rPr>
        <w:t>.</w:t>
      </w:r>
      <w:r w:rsidR="000F2E6C">
        <w:rPr>
          <w:rFonts w:cstheme="minorHAnsi"/>
          <w:sz w:val="28"/>
          <w:szCs w:val="28"/>
        </w:rPr>
        <w:t xml:space="preserve"> </w:t>
      </w:r>
      <w:r w:rsidR="00C55BC5" w:rsidRPr="00C06104">
        <w:rPr>
          <w:rFonts w:cstheme="minorHAnsi"/>
          <w:sz w:val="28"/>
          <w:szCs w:val="28"/>
        </w:rPr>
        <w:t xml:space="preserve">Apart from a range of possible negative outcomes such as experiencing verbal and physical violence, </w:t>
      </w:r>
      <w:r w:rsidR="0096527A">
        <w:rPr>
          <w:rFonts w:cstheme="minorHAnsi"/>
          <w:sz w:val="28"/>
          <w:szCs w:val="28"/>
        </w:rPr>
        <w:t>or being arrested by Police</w:t>
      </w:r>
      <w:r w:rsidR="0096527A" w:rsidRPr="00C06104">
        <w:rPr>
          <w:rFonts w:cstheme="minorHAnsi"/>
          <w:sz w:val="28"/>
          <w:szCs w:val="28"/>
        </w:rPr>
        <w:t xml:space="preserve"> </w:t>
      </w:r>
      <w:r>
        <w:rPr>
          <w:rFonts w:cstheme="minorHAnsi"/>
          <w:sz w:val="28"/>
          <w:szCs w:val="28"/>
        </w:rPr>
        <w:t xml:space="preserve">some of </w:t>
      </w:r>
      <w:r w:rsidR="00C55BC5">
        <w:rPr>
          <w:rFonts w:cstheme="minorHAnsi"/>
          <w:sz w:val="28"/>
          <w:szCs w:val="28"/>
        </w:rPr>
        <w:t xml:space="preserve">my </w:t>
      </w:r>
      <w:r w:rsidR="00C55BC5" w:rsidRPr="00C06104">
        <w:rPr>
          <w:rFonts w:cstheme="minorHAnsi"/>
          <w:sz w:val="28"/>
          <w:szCs w:val="28"/>
        </w:rPr>
        <w:t xml:space="preserve">Aboriginal informants also </w:t>
      </w:r>
      <w:r w:rsidR="0096527A">
        <w:rPr>
          <w:rFonts w:cstheme="minorHAnsi"/>
          <w:sz w:val="28"/>
          <w:szCs w:val="28"/>
        </w:rPr>
        <w:t xml:space="preserve">said </w:t>
      </w:r>
      <w:r w:rsidR="00C55BC5" w:rsidRPr="00C06104">
        <w:rPr>
          <w:rFonts w:cstheme="minorHAnsi"/>
          <w:sz w:val="28"/>
          <w:szCs w:val="28"/>
        </w:rPr>
        <w:t>that to be drunk in public reflect</w:t>
      </w:r>
      <w:r w:rsidR="00C55BC5">
        <w:rPr>
          <w:rFonts w:cstheme="minorHAnsi"/>
          <w:sz w:val="28"/>
          <w:szCs w:val="28"/>
        </w:rPr>
        <w:t>s</w:t>
      </w:r>
      <w:r w:rsidR="00C55BC5" w:rsidRPr="00C06104">
        <w:rPr>
          <w:rFonts w:cstheme="minorHAnsi"/>
          <w:sz w:val="28"/>
          <w:szCs w:val="28"/>
        </w:rPr>
        <w:t xml:space="preserve"> poorly on Abo</w:t>
      </w:r>
      <w:r w:rsidR="00C55BC5">
        <w:rPr>
          <w:rFonts w:cstheme="minorHAnsi"/>
          <w:sz w:val="28"/>
          <w:szCs w:val="28"/>
        </w:rPr>
        <w:t xml:space="preserve">riginal </w:t>
      </w:r>
      <w:r w:rsidR="000F2E6C">
        <w:rPr>
          <w:rFonts w:cstheme="minorHAnsi"/>
          <w:sz w:val="28"/>
          <w:szCs w:val="28"/>
        </w:rPr>
        <w:t xml:space="preserve">people </w:t>
      </w:r>
      <w:r w:rsidR="00C55BC5">
        <w:rPr>
          <w:rFonts w:cstheme="minorHAnsi"/>
          <w:sz w:val="28"/>
          <w:szCs w:val="28"/>
        </w:rPr>
        <w:t xml:space="preserve">as a group. </w:t>
      </w:r>
      <w:r w:rsidR="0076518F" w:rsidRPr="004543D9">
        <w:rPr>
          <w:rFonts w:cstheme="minorHAnsi"/>
          <w:sz w:val="28"/>
          <w:szCs w:val="28"/>
          <w:highlight w:val="yellow"/>
        </w:rPr>
        <w:t>I would, therefore, argue</w:t>
      </w:r>
      <w:r w:rsidR="0096527A" w:rsidRPr="004543D9">
        <w:rPr>
          <w:rFonts w:cstheme="minorHAnsi"/>
          <w:sz w:val="28"/>
          <w:szCs w:val="28"/>
          <w:highlight w:val="yellow"/>
        </w:rPr>
        <w:t xml:space="preserve"> that, </w:t>
      </w:r>
      <w:r w:rsidR="0076518F" w:rsidRPr="004543D9">
        <w:rPr>
          <w:rFonts w:cstheme="minorHAnsi"/>
          <w:sz w:val="28"/>
          <w:szCs w:val="28"/>
          <w:highlight w:val="yellow"/>
        </w:rPr>
        <w:t xml:space="preserve">when </w:t>
      </w:r>
      <w:r w:rsidR="00C55BC5" w:rsidRPr="004543D9">
        <w:rPr>
          <w:rFonts w:cstheme="minorHAnsi"/>
          <w:sz w:val="28"/>
          <w:szCs w:val="28"/>
          <w:highlight w:val="yellow"/>
        </w:rPr>
        <w:t xml:space="preserve">performed in full public view, </w:t>
      </w:r>
      <w:r w:rsidRPr="004543D9">
        <w:rPr>
          <w:rFonts w:cstheme="minorHAnsi"/>
          <w:sz w:val="28"/>
          <w:szCs w:val="28"/>
          <w:highlight w:val="yellow"/>
        </w:rPr>
        <w:t>alcohol consumption</w:t>
      </w:r>
      <w:r w:rsidR="00C55BC5" w:rsidRPr="004543D9">
        <w:rPr>
          <w:rFonts w:cstheme="minorHAnsi"/>
          <w:sz w:val="28"/>
          <w:szCs w:val="28"/>
          <w:highlight w:val="yellow"/>
        </w:rPr>
        <w:t xml:space="preserve"> by non - Aboriginal people is less visible than that of Aboriginal people.</w:t>
      </w:r>
      <w:r w:rsidR="00C55BC5" w:rsidRPr="00C06104">
        <w:rPr>
          <w:rFonts w:cstheme="minorHAnsi"/>
          <w:sz w:val="28"/>
          <w:szCs w:val="28"/>
        </w:rPr>
        <w:t xml:space="preserve"> </w:t>
      </w:r>
    </w:p>
    <w:p w14:paraId="7829F52A" w14:textId="77777777" w:rsidR="00C55BC5" w:rsidRPr="00C06104" w:rsidRDefault="00C55BC5" w:rsidP="00C55BC5">
      <w:pPr>
        <w:rPr>
          <w:rFonts w:cstheme="minorHAnsi"/>
          <w:b/>
          <w:color w:val="000000" w:themeColor="text1"/>
          <w:sz w:val="28"/>
          <w:szCs w:val="28"/>
        </w:rPr>
      </w:pPr>
      <w:r w:rsidRPr="00C06104">
        <w:rPr>
          <w:rFonts w:cstheme="minorHAnsi"/>
          <w:b/>
          <w:color w:val="000000" w:themeColor="text1"/>
          <w:sz w:val="28"/>
          <w:szCs w:val="28"/>
        </w:rPr>
        <w:t>What kinds of counselling helped?</w:t>
      </w:r>
    </w:p>
    <w:p w14:paraId="16B00B36" w14:textId="035DE434" w:rsidR="005D0531" w:rsidRDefault="00C55BC5" w:rsidP="005D0531">
      <w:pPr>
        <w:widowControl w:val="0"/>
        <w:autoSpaceDE w:val="0"/>
        <w:autoSpaceDN w:val="0"/>
        <w:adjustRightInd w:val="0"/>
        <w:spacing w:after="240"/>
        <w:rPr>
          <w:rFonts w:cstheme="minorHAnsi"/>
          <w:sz w:val="28"/>
          <w:szCs w:val="28"/>
        </w:rPr>
      </w:pPr>
      <w:r w:rsidRPr="00C06104">
        <w:rPr>
          <w:rFonts w:cstheme="minorHAnsi"/>
          <w:sz w:val="28"/>
          <w:szCs w:val="28"/>
        </w:rPr>
        <w:t xml:space="preserve">Every one of my informants, the Aboriginal counsellors and the women </w:t>
      </w:r>
      <w:r>
        <w:rPr>
          <w:rFonts w:cstheme="minorHAnsi"/>
          <w:sz w:val="28"/>
          <w:szCs w:val="28"/>
        </w:rPr>
        <w:t xml:space="preserve">with </w:t>
      </w:r>
      <w:r w:rsidRPr="00C06104">
        <w:rPr>
          <w:rFonts w:cstheme="minorHAnsi"/>
          <w:sz w:val="28"/>
          <w:szCs w:val="28"/>
        </w:rPr>
        <w:t>whom they had worked spoke</w:t>
      </w:r>
      <w:r w:rsidR="005D0531">
        <w:rPr>
          <w:rFonts w:cstheme="minorHAnsi"/>
          <w:sz w:val="28"/>
          <w:szCs w:val="28"/>
        </w:rPr>
        <w:t xml:space="preserve"> again and again</w:t>
      </w:r>
      <w:r w:rsidRPr="00C06104">
        <w:rPr>
          <w:rFonts w:cstheme="minorHAnsi"/>
          <w:sz w:val="28"/>
          <w:szCs w:val="28"/>
        </w:rPr>
        <w:t xml:space="preserve"> of </w:t>
      </w:r>
      <w:r w:rsidRPr="004543D9">
        <w:rPr>
          <w:rFonts w:cstheme="minorHAnsi"/>
          <w:sz w:val="28"/>
          <w:szCs w:val="28"/>
          <w:highlight w:val="yellow"/>
        </w:rPr>
        <w:t xml:space="preserve">the importance of </w:t>
      </w:r>
      <w:r w:rsidR="005D0531" w:rsidRPr="004543D9">
        <w:rPr>
          <w:rFonts w:cstheme="minorHAnsi"/>
          <w:sz w:val="28"/>
          <w:szCs w:val="28"/>
          <w:highlight w:val="yellow"/>
        </w:rPr>
        <w:t xml:space="preserve">listening and of </w:t>
      </w:r>
      <w:r w:rsidRPr="004543D9">
        <w:rPr>
          <w:rFonts w:cstheme="minorHAnsi"/>
          <w:sz w:val="28"/>
          <w:szCs w:val="28"/>
          <w:highlight w:val="yellow"/>
        </w:rPr>
        <w:t>placing the alcohol problem in a social and historic</w:t>
      </w:r>
      <w:r w:rsidR="005D0531" w:rsidRPr="004543D9">
        <w:rPr>
          <w:rFonts w:cstheme="minorHAnsi"/>
          <w:sz w:val="28"/>
          <w:szCs w:val="28"/>
          <w:highlight w:val="yellow"/>
        </w:rPr>
        <w:t>al context</w:t>
      </w:r>
      <w:r w:rsidR="005D0531">
        <w:rPr>
          <w:rFonts w:cstheme="minorHAnsi"/>
          <w:sz w:val="28"/>
          <w:szCs w:val="28"/>
        </w:rPr>
        <w:t>.</w:t>
      </w:r>
      <w:r w:rsidR="005D0531" w:rsidRPr="005D0531">
        <w:rPr>
          <w:rFonts w:cstheme="minorHAnsi"/>
          <w:sz w:val="28"/>
          <w:szCs w:val="28"/>
        </w:rPr>
        <w:t xml:space="preserve"> </w:t>
      </w:r>
      <w:r w:rsidR="0096527A" w:rsidRPr="004543D9">
        <w:rPr>
          <w:rFonts w:cstheme="minorHAnsi"/>
          <w:sz w:val="28"/>
          <w:szCs w:val="28"/>
          <w:highlight w:val="yellow"/>
        </w:rPr>
        <w:t xml:space="preserve">Identifying injustice </w:t>
      </w:r>
      <w:r w:rsidR="005D0531" w:rsidRPr="004543D9">
        <w:rPr>
          <w:rFonts w:cstheme="minorHAnsi"/>
          <w:sz w:val="28"/>
          <w:szCs w:val="28"/>
          <w:highlight w:val="yellow"/>
        </w:rPr>
        <w:t>stor</w:t>
      </w:r>
      <w:r w:rsidR="0096527A" w:rsidRPr="004543D9">
        <w:rPr>
          <w:rFonts w:cstheme="minorHAnsi"/>
          <w:sz w:val="28"/>
          <w:szCs w:val="28"/>
          <w:highlight w:val="yellow"/>
        </w:rPr>
        <w:t>ies was also seen to be helpful</w:t>
      </w:r>
      <w:r w:rsidR="0096527A">
        <w:rPr>
          <w:rFonts w:cstheme="minorHAnsi"/>
          <w:sz w:val="28"/>
          <w:szCs w:val="28"/>
        </w:rPr>
        <w:t xml:space="preserve"> </w:t>
      </w:r>
      <w:r w:rsidR="003406E9">
        <w:rPr>
          <w:rFonts w:cstheme="minorHAnsi"/>
          <w:sz w:val="28"/>
          <w:szCs w:val="28"/>
        </w:rPr>
        <w:t>(Waldegrave,2005)</w:t>
      </w:r>
      <w:r w:rsidR="0076518F">
        <w:rPr>
          <w:rFonts w:cstheme="minorHAnsi"/>
          <w:sz w:val="28"/>
          <w:szCs w:val="28"/>
        </w:rPr>
        <w:t>.</w:t>
      </w:r>
    </w:p>
    <w:p w14:paraId="6B7FA356" w14:textId="10B3D626" w:rsidR="00C55BC5" w:rsidRDefault="005D0531" w:rsidP="00C55BC5">
      <w:pPr>
        <w:tabs>
          <w:tab w:val="left" w:pos="900"/>
          <w:tab w:val="left" w:pos="1440"/>
          <w:tab w:val="left" w:pos="2160"/>
          <w:tab w:val="left" w:pos="2880"/>
          <w:tab w:val="left" w:pos="3600"/>
          <w:tab w:val="left" w:pos="4320"/>
          <w:tab w:val="left" w:pos="5205"/>
        </w:tabs>
        <w:spacing w:after="200"/>
        <w:rPr>
          <w:rFonts w:cstheme="minorHAnsi"/>
          <w:sz w:val="28"/>
          <w:szCs w:val="28"/>
        </w:rPr>
      </w:pPr>
      <w:r>
        <w:rPr>
          <w:rFonts w:cstheme="minorHAnsi"/>
          <w:sz w:val="28"/>
          <w:szCs w:val="28"/>
        </w:rPr>
        <w:lastRenderedPageBreak/>
        <w:t>A number of the counsellors whom I interviewed referred</w:t>
      </w:r>
      <w:r w:rsidR="0096527A">
        <w:rPr>
          <w:rFonts w:cstheme="minorHAnsi"/>
          <w:sz w:val="28"/>
          <w:szCs w:val="28"/>
        </w:rPr>
        <w:t xml:space="preserve"> specifically </w:t>
      </w:r>
      <w:r>
        <w:rPr>
          <w:rFonts w:cstheme="minorHAnsi"/>
          <w:sz w:val="28"/>
          <w:szCs w:val="28"/>
        </w:rPr>
        <w:t xml:space="preserve"> to the use of </w:t>
      </w:r>
      <w:r w:rsidR="00C55BC5" w:rsidRPr="00C06104">
        <w:rPr>
          <w:rFonts w:cstheme="minorHAnsi"/>
          <w:sz w:val="28"/>
          <w:szCs w:val="28"/>
        </w:rPr>
        <w:t>narrative</w:t>
      </w:r>
      <w:r>
        <w:rPr>
          <w:rFonts w:cstheme="minorHAnsi"/>
          <w:sz w:val="28"/>
          <w:szCs w:val="28"/>
        </w:rPr>
        <w:t xml:space="preserve"> therapy</w:t>
      </w:r>
      <w:r w:rsidR="0096527A">
        <w:rPr>
          <w:rFonts w:cstheme="minorHAnsi"/>
          <w:sz w:val="28"/>
          <w:szCs w:val="28"/>
        </w:rPr>
        <w:t xml:space="preserve"> </w:t>
      </w:r>
      <w:r w:rsidR="0096527A">
        <w:rPr>
          <w:rFonts w:cstheme="minorHAnsi"/>
          <w:sz w:val="28"/>
          <w:szCs w:val="28"/>
        </w:rPr>
        <w:fldChar w:fldCharType="begin"/>
      </w:r>
      <w:r w:rsidR="0096527A">
        <w:rPr>
          <w:rFonts w:cstheme="minorHAnsi"/>
          <w:sz w:val="28"/>
          <w:szCs w:val="28"/>
        </w:rPr>
        <w:instrText xml:space="preserve"> ADDIN EN.CITE &lt;EndNote&gt;&lt;Cite&gt;&lt;Author&gt;White&lt;/Author&gt;&lt;Year&gt;1997&lt;/Year&gt;&lt;RecNum&gt;3767&lt;/RecNum&gt;&lt;DisplayText&gt;(White, 1997)&lt;/DisplayText&gt;&lt;record&gt;&lt;rec-number&gt;3767&lt;/rec-number&gt;&lt;foreign-keys&gt;&lt;key app="EN" db-id="0wp0s0226f99x3et92mxaf0nfzffwzvzt9pw" timestamp="1469685153"&gt;3767&lt;/key&gt;&lt;key app="ENWeb" db-id=""&gt;0&lt;/key&gt;&lt;/foreign-keys&gt;&lt;ref-type name="Journal Article"&gt;17&lt;/ref-type&gt;&lt;contributors&gt;&lt;authors&gt;&lt;author&gt;White, M.&lt;/author&gt;&lt;/authors&gt;&lt;/contributors&gt;&lt;titles&gt;&lt;title&gt;Challenging the culture of consumption:Rites of passage and communities of acknowledgement&lt;/title&gt;&lt;secondary-title&gt;Dulwich Centre Newsletter&lt;/secondary-title&gt;&lt;/titles&gt;&lt;periodical&gt;&lt;full-title&gt;Dulwich Centre Newsletter&lt;/full-title&gt;&lt;/periodical&gt;&lt;pages&gt;38-47&lt;/pages&gt;&lt;number&gt;2&amp;amp;3&lt;/number&gt;&lt;dates&gt;&lt;year&gt;1997&lt;/year&gt;&lt;/dates&gt;&lt;urls&gt;&lt;/urls&gt;&lt;/record&gt;&lt;/Cite&gt;&lt;/EndNote&gt;</w:instrText>
      </w:r>
      <w:r w:rsidR="0096527A">
        <w:rPr>
          <w:rFonts w:cstheme="minorHAnsi"/>
          <w:sz w:val="28"/>
          <w:szCs w:val="28"/>
        </w:rPr>
        <w:fldChar w:fldCharType="separate"/>
      </w:r>
      <w:r w:rsidR="0096527A">
        <w:rPr>
          <w:rFonts w:cstheme="minorHAnsi"/>
          <w:noProof/>
          <w:sz w:val="28"/>
          <w:szCs w:val="28"/>
        </w:rPr>
        <w:t>(White, 1997)</w:t>
      </w:r>
      <w:r w:rsidR="0096527A">
        <w:rPr>
          <w:rFonts w:cstheme="minorHAnsi"/>
          <w:sz w:val="28"/>
          <w:szCs w:val="28"/>
        </w:rPr>
        <w:fldChar w:fldCharType="end"/>
      </w:r>
      <w:r>
        <w:rPr>
          <w:rFonts w:cstheme="minorHAnsi"/>
          <w:sz w:val="28"/>
          <w:szCs w:val="28"/>
        </w:rPr>
        <w:t xml:space="preserve">, </w:t>
      </w:r>
      <w:r w:rsidR="0096527A">
        <w:rPr>
          <w:rFonts w:cstheme="minorHAnsi"/>
          <w:sz w:val="28"/>
          <w:szCs w:val="28"/>
        </w:rPr>
        <w:t xml:space="preserve">and </w:t>
      </w:r>
      <w:r w:rsidR="0076518F">
        <w:rPr>
          <w:rFonts w:cstheme="minorHAnsi"/>
          <w:sz w:val="28"/>
          <w:szCs w:val="28"/>
        </w:rPr>
        <w:t xml:space="preserve">to </w:t>
      </w:r>
      <w:r>
        <w:rPr>
          <w:rFonts w:cstheme="minorHAnsi"/>
          <w:sz w:val="28"/>
          <w:szCs w:val="28"/>
        </w:rPr>
        <w:t xml:space="preserve">narrative </w:t>
      </w:r>
      <w:r w:rsidR="009273F5">
        <w:rPr>
          <w:rFonts w:cstheme="minorHAnsi"/>
          <w:sz w:val="28"/>
          <w:szCs w:val="28"/>
        </w:rPr>
        <w:t xml:space="preserve">approaches and the value of </w:t>
      </w:r>
      <w:r>
        <w:rPr>
          <w:rFonts w:cstheme="minorHAnsi"/>
          <w:sz w:val="28"/>
          <w:szCs w:val="28"/>
        </w:rPr>
        <w:t>storytelling</w:t>
      </w:r>
      <w:r w:rsidR="003406E9">
        <w:rPr>
          <w:rFonts w:cstheme="minorHAnsi"/>
          <w:sz w:val="28"/>
          <w:szCs w:val="28"/>
        </w:rPr>
        <w:t xml:space="preserve"> </w:t>
      </w:r>
      <w:r w:rsidR="003406E9">
        <w:rPr>
          <w:rFonts w:cstheme="minorHAnsi"/>
          <w:sz w:val="28"/>
          <w:szCs w:val="28"/>
        </w:rPr>
        <w:fldChar w:fldCharType="begin"/>
      </w:r>
      <w:r w:rsidR="003406E9">
        <w:rPr>
          <w:rFonts w:cstheme="minorHAnsi"/>
          <w:sz w:val="28"/>
          <w:szCs w:val="28"/>
        </w:rPr>
        <w:instrText xml:space="preserve"> ADDIN EN.CITE &lt;EndNote&gt;&lt;Cite&gt;&lt;Author&gt;Hume&lt;/Author&gt;&lt;Year&gt;2002&lt;/Year&gt;&lt;RecNum&gt;631&lt;/RecNum&gt;&lt;DisplayText&gt;(Hume, 2002)&lt;/DisplayText&gt;&lt;record&gt;&lt;rec-number&gt;631&lt;/rec-number&gt;&lt;foreign-keys&gt;&lt;key app="EN" db-id="0wp0s0226f99x3et92mxaf0nfzffwzvzt9pw" timestamp="0"&gt;631&lt;/key&gt;&lt;/foreign-keys&gt;&lt;ref-type name="Book"&gt;6&lt;/ref-type&gt;&lt;contributors&gt;&lt;authors&gt;&lt;author&gt;Hume, L.&lt;/author&gt;&lt;/authors&gt;&lt;/contributors&gt;&lt;titles&gt;&lt;title&gt;Ancestral Power&lt;/title&gt;&lt;/titles&gt;&lt;dates&gt;&lt;year&gt;2002&lt;/year&gt;&lt;/dates&gt;&lt;pub-location&gt;Melbourne&lt;/pub-location&gt;&lt;publisher&gt;Melbourne Universaity Press&lt;/publisher&gt;&lt;urls&gt;&lt;/urls&gt;&lt;/record&gt;&lt;/Cite&gt;&lt;/EndNote&gt;</w:instrText>
      </w:r>
      <w:r w:rsidR="003406E9">
        <w:rPr>
          <w:rFonts w:cstheme="minorHAnsi"/>
          <w:sz w:val="28"/>
          <w:szCs w:val="28"/>
        </w:rPr>
        <w:fldChar w:fldCharType="separate"/>
      </w:r>
      <w:r w:rsidR="003406E9">
        <w:rPr>
          <w:rFonts w:cstheme="minorHAnsi"/>
          <w:noProof/>
          <w:sz w:val="28"/>
          <w:szCs w:val="28"/>
        </w:rPr>
        <w:t>(Hume, 2002)</w:t>
      </w:r>
      <w:r w:rsidR="003406E9">
        <w:rPr>
          <w:rFonts w:cstheme="minorHAnsi"/>
          <w:sz w:val="28"/>
          <w:szCs w:val="28"/>
        </w:rPr>
        <w:fldChar w:fldCharType="end"/>
      </w:r>
      <w:r>
        <w:rPr>
          <w:rFonts w:cstheme="minorHAnsi"/>
          <w:sz w:val="28"/>
          <w:szCs w:val="28"/>
        </w:rPr>
        <w:t xml:space="preserve">. </w:t>
      </w:r>
    </w:p>
    <w:p w14:paraId="1AAA1128" w14:textId="179C0B76" w:rsidR="00C55BC5" w:rsidRPr="00C06104" w:rsidRDefault="00C55BC5" w:rsidP="00C55BC5">
      <w:pPr>
        <w:tabs>
          <w:tab w:val="left" w:pos="900"/>
          <w:tab w:val="left" w:pos="1440"/>
          <w:tab w:val="left" w:pos="2160"/>
          <w:tab w:val="left" w:pos="2880"/>
          <w:tab w:val="left" w:pos="3600"/>
          <w:tab w:val="left" w:pos="4320"/>
          <w:tab w:val="left" w:pos="5205"/>
        </w:tabs>
        <w:spacing w:after="200"/>
        <w:rPr>
          <w:rFonts w:cstheme="minorHAnsi"/>
          <w:sz w:val="28"/>
          <w:szCs w:val="28"/>
        </w:rPr>
      </w:pPr>
      <w:r w:rsidRPr="00C06104">
        <w:rPr>
          <w:rFonts w:cstheme="minorHAnsi"/>
          <w:sz w:val="28"/>
          <w:szCs w:val="28"/>
        </w:rPr>
        <w:t>Each woman spoke of feeling much better whe</w:t>
      </w:r>
      <w:r w:rsidR="0062032F">
        <w:rPr>
          <w:rFonts w:cstheme="minorHAnsi"/>
          <w:sz w:val="28"/>
          <w:szCs w:val="28"/>
        </w:rPr>
        <w:t xml:space="preserve">n </w:t>
      </w:r>
      <w:r w:rsidR="009273F5">
        <w:rPr>
          <w:rFonts w:cstheme="minorHAnsi"/>
          <w:sz w:val="28"/>
          <w:szCs w:val="28"/>
        </w:rPr>
        <w:t>she could tell her</w:t>
      </w:r>
      <w:r w:rsidR="0062032F">
        <w:rPr>
          <w:rFonts w:cstheme="minorHAnsi"/>
          <w:sz w:val="28"/>
          <w:szCs w:val="28"/>
        </w:rPr>
        <w:t xml:space="preserve"> stories in ways that m</w:t>
      </w:r>
      <w:r w:rsidR="009273F5">
        <w:rPr>
          <w:rFonts w:cstheme="minorHAnsi"/>
          <w:sz w:val="28"/>
          <w:szCs w:val="28"/>
        </w:rPr>
        <w:t>ade her</w:t>
      </w:r>
      <w:r w:rsidR="0062032F">
        <w:rPr>
          <w:rFonts w:cstheme="minorHAnsi"/>
          <w:sz w:val="28"/>
          <w:szCs w:val="28"/>
        </w:rPr>
        <w:t xml:space="preserve"> st</w:t>
      </w:r>
      <w:r w:rsidR="009273F5">
        <w:rPr>
          <w:rFonts w:cstheme="minorHAnsi"/>
          <w:sz w:val="28"/>
          <w:szCs w:val="28"/>
        </w:rPr>
        <w:t>ronger (Wingard &amp; Lester, 2001).</w:t>
      </w:r>
    </w:p>
    <w:p w14:paraId="0960E933" w14:textId="37F552D4" w:rsidR="00C55BC5" w:rsidRPr="009B4D94" w:rsidRDefault="00A724D9" w:rsidP="00C55BC5">
      <w:pPr>
        <w:rPr>
          <w:rFonts w:cstheme="minorHAnsi"/>
          <w:sz w:val="28"/>
          <w:szCs w:val="28"/>
        </w:rPr>
      </w:pPr>
      <w:r>
        <w:rPr>
          <w:rFonts w:cstheme="minorHAnsi"/>
          <w:sz w:val="28"/>
          <w:szCs w:val="28"/>
        </w:rPr>
        <w:t>One infor</w:t>
      </w:r>
      <w:r w:rsidR="0096527A">
        <w:rPr>
          <w:rFonts w:cstheme="minorHAnsi"/>
          <w:sz w:val="28"/>
          <w:szCs w:val="28"/>
        </w:rPr>
        <w:t>mant</w:t>
      </w:r>
      <w:r w:rsidR="009273F5">
        <w:rPr>
          <w:rFonts w:cstheme="minorHAnsi"/>
          <w:sz w:val="28"/>
          <w:szCs w:val="28"/>
        </w:rPr>
        <w:t xml:space="preserve">, Ruby, </w:t>
      </w:r>
      <w:r w:rsidR="00C55BC5" w:rsidRPr="00C06104">
        <w:rPr>
          <w:rFonts w:cstheme="minorHAnsi"/>
          <w:sz w:val="28"/>
          <w:szCs w:val="28"/>
        </w:rPr>
        <w:t>spoke about the overwhelming relief that she felt when she realise</w:t>
      </w:r>
      <w:r w:rsidR="00C55BC5">
        <w:rPr>
          <w:rFonts w:cstheme="minorHAnsi"/>
          <w:sz w:val="28"/>
          <w:szCs w:val="28"/>
        </w:rPr>
        <w:t xml:space="preserve">d that her drinking problem </w:t>
      </w:r>
      <w:r w:rsidR="00C55BC5" w:rsidRPr="009B4D94">
        <w:rPr>
          <w:rFonts w:cstheme="minorHAnsi"/>
          <w:i/>
          <w:sz w:val="28"/>
          <w:szCs w:val="28"/>
        </w:rPr>
        <w:t xml:space="preserve">was not all her fault </w:t>
      </w:r>
      <w:r w:rsidR="00C55BC5" w:rsidRPr="00C06104">
        <w:rPr>
          <w:rFonts w:ascii="Times New Roman" w:hAnsi="Times New Roman"/>
          <w:sz w:val="28"/>
          <w:szCs w:val="28"/>
        </w:rPr>
        <w:t>but wa</w:t>
      </w:r>
      <w:r>
        <w:rPr>
          <w:rFonts w:ascii="Times New Roman" w:hAnsi="Times New Roman"/>
          <w:sz w:val="28"/>
          <w:szCs w:val="28"/>
        </w:rPr>
        <w:t>s part of a much bigger picture. Whi</w:t>
      </w:r>
      <w:r w:rsidR="0076518F">
        <w:rPr>
          <w:rFonts w:ascii="Times New Roman" w:hAnsi="Times New Roman"/>
          <w:sz w:val="28"/>
          <w:szCs w:val="28"/>
        </w:rPr>
        <w:t>l</w:t>
      </w:r>
      <w:r>
        <w:rPr>
          <w:rFonts w:ascii="Times New Roman" w:hAnsi="Times New Roman"/>
          <w:sz w:val="28"/>
          <w:szCs w:val="28"/>
        </w:rPr>
        <w:t xml:space="preserve">st acknowledging that she was the </w:t>
      </w:r>
      <w:r w:rsidR="009273F5">
        <w:rPr>
          <w:rFonts w:ascii="Times New Roman" w:hAnsi="Times New Roman"/>
          <w:sz w:val="28"/>
          <w:szCs w:val="28"/>
        </w:rPr>
        <w:t xml:space="preserve">only </w:t>
      </w:r>
      <w:r>
        <w:rPr>
          <w:rFonts w:ascii="Times New Roman" w:hAnsi="Times New Roman"/>
          <w:sz w:val="28"/>
          <w:szCs w:val="28"/>
        </w:rPr>
        <w:t xml:space="preserve">one that </w:t>
      </w:r>
      <w:r w:rsidR="009273F5">
        <w:rPr>
          <w:rFonts w:ascii="Times New Roman" w:hAnsi="Times New Roman"/>
          <w:sz w:val="28"/>
          <w:szCs w:val="28"/>
        </w:rPr>
        <w:t xml:space="preserve">could change her relationship to alcohol, </w:t>
      </w:r>
      <w:r>
        <w:rPr>
          <w:rFonts w:ascii="Times New Roman" w:hAnsi="Times New Roman"/>
          <w:sz w:val="28"/>
          <w:szCs w:val="28"/>
        </w:rPr>
        <w:t xml:space="preserve">through the conversations that she had with her </w:t>
      </w:r>
      <w:r w:rsidR="00C55BC5">
        <w:rPr>
          <w:rFonts w:ascii="Times New Roman" w:hAnsi="Times New Roman"/>
          <w:sz w:val="28"/>
          <w:szCs w:val="28"/>
        </w:rPr>
        <w:t>counsellor</w:t>
      </w:r>
      <w:r>
        <w:rPr>
          <w:rFonts w:ascii="Times New Roman" w:hAnsi="Times New Roman"/>
          <w:sz w:val="28"/>
          <w:szCs w:val="28"/>
        </w:rPr>
        <w:t xml:space="preserve">, </w:t>
      </w:r>
      <w:r w:rsidR="009273F5">
        <w:rPr>
          <w:rFonts w:ascii="Times New Roman" w:hAnsi="Times New Roman"/>
          <w:sz w:val="28"/>
          <w:szCs w:val="28"/>
        </w:rPr>
        <w:t xml:space="preserve">she </w:t>
      </w:r>
      <w:r>
        <w:rPr>
          <w:rFonts w:ascii="Times New Roman" w:hAnsi="Times New Roman"/>
          <w:sz w:val="28"/>
          <w:szCs w:val="28"/>
        </w:rPr>
        <w:t xml:space="preserve">had recognised </w:t>
      </w:r>
      <w:r w:rsidR="00C55BC5">
        <w:rPr>
          <w:rFonts w:ascii="Times New Roman" w:hAnsi="Times New Roman"/>
          <w:sz w:val="28"/>
          <w:szCs w:val="28"/>
        </w:rPr>
        <w:t xml:space="preserve">how her </w:t>
      </w:r>
      <w:r>
        <w:rPr>
          <w:rFonts w:ascii="Times New Roman" w:hAnsi="Times New Roman"/>
          <w:sz w:val="28"/>
          <w:szCs w:val="28"/>
        </w:rPr>
        <w:t xml:space="preserve">own </w:t>
      </w:r>
      <w:r w:rsidR="00C55BC5">
        <w:rPr>
          <w:rFonts w:ascii="Times New Roman" w:hAnsi="Times New Roman"/>
          <w:sz w:val="28"/>
          <w:szCs w:val="28"/>
        </w:rPr>
        <w:t xml:space="preserve">history book </w:t>
      </w:r>
      <w:r>
        <w:rPr>
          <w:rFonts w:ascii="Times New Roman" w:hAnsi="Times New Roman"/>
          <w:sz w:val="28"/>
          <w:szCs w:val="28"/>
        </w:rPr>
        <w:t>had affected her.</w:t>
      </w:r>
      <w:r w:rsidR="00C55BC5">
        <w:rPr>
          <w:rFonts w:ascii="Times New Roman" w:hAnsi="Times New Roman"/>
          <w:sz w:val="28"/>
          <w:szCs w:val="28"/>
        </w:rPr>
        <w:t xml:space="preserve"> Ruby saw that losing her mother at an early age, </w:t>
      </w:r>
      <w:r>
        <w:rPr>
          <w:rFonts w:ascii="Times New Roman" w:hAnsi="Times New Roman"/>
          <w:sz w:val="28"/>
          <w:szCs w:val="28"/>
        </w:rPr>
        <w:t xml:space="preserve">having to live in 32 </w:t>
      </w:r>
      <w:r w:rsidR="00C55BC5">
        <w:rPr>
          <w:rFonts w:ascii="Times New Roman" w:hAnsi="Times New Roman"/>
          <w:sz w:val="28"/>
          <w:szCs w:val="28"/>
        </w:rPr>
        <w:t>foster homes, experiencing abuse, becoming homeless a</w:t>
      </w:r>
      <w:r>
        <w:rPr>
          <w:rFonts w:ascii="Times New Roman" w:hAnsi="Times New Roman"/>
          <w:sz w:val="28"/>
          <w:szCs w:val="28"/>
        </w:rPr>
        <w:t xml:space="preserve">nd getting hooked into alcohol were somehow related. She said that the alcohol, </w:t>
      </w:r>
      <w:r w:rsidR="00C55BC5">
        <w:rPr>
          <w:rFonts w:ascii="Times New Roman" w:hAnsi="Times New Roman"/>
          <w:sz w:val="28"/>
          <w:szCs w:val="28"/>
        </w:rPr>
        <w:t>which at first seemed to help</w:t>
      </w:r>
      <w:r w:rsidR="0096527A">
        <w:rPr>
          <w:rFonts w:ascii="Times New Roman" w:hAnsi="Times New Roman"/>
          <w:sz w:val="28"/>
          <w:szCs w:val="28"/>
        </w:rPr>
        <w:t xml:space="preserve"> had </w:t>
      </w:r>
      <w:r w:rsidR="00C55BC5">
        <w:rPr>
          <w:rFonts w:ascii="Times New Roman" w:hAnsi="Times New Roman"/>
          <w:sz w:val="28"/>
          <w:szCs w:val="28"/>
        </w:rPr>
        <w:t>later,</w:t>
      </w:r>
      <w:r w:rsidR="005D0531" w:rsidRPr="005D0531">
        <w:rPr>
          <w:rFonts w:ascii="Times New Roman" w:hAnsi="Times New Roman"/>
          <w:i/>
          <w:sz w:val="28"/>
          <w:szCs w:val="28"/>
        </w:rPr>
        <w:t xml:space="preserve"> </w:t>
      </w:r>
      <w:r w:rsidR="00C55BC5" w:rsidRPr="009B4D94">
        <w:rPr>
          <w:rFonts w:ascii="Times New Roman" w:hAnsi="Times New Roman"/>
          <w:i/>
          <w:sz w:val="28"/>
          <w:szCs w:val="28"/>
        </w:rPr>
        <w:t>nearly destroyed</w:t>
      </w:r>
      <w:r w:rsidR="00C55BC5">
        <w:rPr>
          <w:rFonts w:ascii="Times New Roman" w:hAnsi="Times New Roman"/>
          <w:sz w:val="28"/>
          <w:szCs w:val="28"/>
        </w:rPr>
        <w:t xml:space="preserve"> her.</w:t>
      </w:r>
    </w:p>
    <w:p w14:paraId="65DF0FCF" w14:textId="54ED2C01" w:rsidR="00C55BC5" w:rsidRPr="00C06104" w:rsidRDefault="00C55BC5" w:rsidP="00C55BC5">
      <w:pPr>
        <w:rPr>
          <w:rFonts w:ascii="Times New Roman" w:hAnsi="Times New Roman"/>
          <w:sz w:val="28"/>
          <w:szCs w:val="28"/>
        </w:rPr>
      </w:pPr>
      <w:r w:rsidRPr="00C06104">
        <w:rPr>
          <w:rFonts w:ascii="Times New Roman" w:hAnsi="Times New Roman"/>
          <w:sz w:val="28"/>
          <w:szCs w:val="28"/>
        </w:rPr>
        <w:t>Ruby</w:t>
      </w:r>
      <w:r>
        <w:rPr>
          <w:rFonts w:ascii="Times New Roman" w:hAnsi="Times New Roman"/>
          <w:sz w:val="28"/>
          <w:szCs w:val="28"/>
        </w:rPr>
        <w:t xml:space="preserve"> </w:t>
      </w:r>
      <w:r w:rsidR="005D0531">
        <w:rPr>
          <w:rFonts w:ascii="Times New Roman" w:hAnsi="Times New Roman"/>
          <w:sz w:val="28"/>
          <w:szCs w:val="28"/>
        </w:rPr>
        <w:t xml:space="preserve">also </w:t>
      </w:r>
      <w:r w:rsidRPr="00C06104">
        <w:rPr>
          <w:rFonts w:ascii="Times New Roman" w:hAnsi="Times New Roman"/>
          <w:sz w:val="28"/>
          <w:szCs w:val="28"/>
        </w:rPr>
        <w:t>said that</w:t>
      </w:r>
      <w:r>
        <w:rPr>
          <w:rFonts w:ascii="Times New Roman" w:hAnsi="Times New Roman"/>
          <w:sz w:val="28"/>
          <w:szCs w:val="28"/>
        </w:rPr>
        <w:t xml:space="preserve"> after</w:t>
      </w:r>
      <w:r w:rsidR="00A724D9">
        <w:rPr>
          <w:rFonts w:ascii="Times New Roman" w:hAnsi="Times New Roman"/>
          <w:sz w:val="28"/>
          <w:szCs w:val="28"/>
        </w:rPr>
        <w:t xml:space="preserve"> having counselling</w:t>
      </w:r>
      <w:r w:rsidR="005D0531">
        <w:rPr>
          <w:rFonts w:ascii="Times New Roman" w:hAnsi="Times New Roman"/>
          <w:sz w:val="28"/>
          <w:szCs w:val="28"/>
        </w:rPr>
        <w:t xml:space="preserve"> </w:t>
      </w:r>
      <w:r w:rsidR="00A724D9">
        <w:rPr>
          <w:rFonts w:ascii="Times New Roman" w:hAnsi="Times New Roman"/>
          <w:sz w:val="28"/>
          <w:szCs w:val="28"/>
        </w:rPr>
        <w:t xml:space="preserve">that </w:t>
      </w:r>
      <w:r w:rsidR="0096527A">
        <w:rPr>
          <w:rFonts w:ascii="Times New Roman" w:hAnsi="Times New Roman"/>
          <w:sz w:val="28"/>
          <w:szCs w:val="28"/>
        </w:rPr>
        <w:t>she no longer judged</w:t>
      </w:r>
      <w:r>
        <w:rPr>
          <w:rFonts w:ascii="Times New Roman" w:hAnsi="Times New Roman"/>
          <w:sz w:val="28"/>
          <w:szCs w:val="28"/>
        </w:rPr>
        <w:t xml:space="preserve"> herself or o</w:t>
      </w:r>
      <w:r w:rsidR="00A724D9">
        <w:rPr>
          <w:rFonts w:ascii="Times New Roman" w:hAnsi="Times New Roman"/>
          <w:sz w:val="28"/>
          <w:szCs w:val="28"/>
        </w:rPr>
        <w:t xml:space="preserve">thers as harshly as she used to and </w:t>
      </w:r>
      <w:r w:rsidR="0096527A">
        <w:rPr>
          <w:rFonts w:ascii="Times New Roman" w:hAnsi="Times New Roman"/>
          <w:sz w:val="28"/>
          <w:szCs w:val="28"/>
        </w:rPr>
        <w:t xml:space="preserve">saw </w:t>
      </w:r>
      <w:r w:rsidR="00A724D9" w:rsidRPr="00C06104">
        <w:rPr>
          <w:rFonts w:ascii="Times New Roman" w:hAnsi="Times New Roman"/>
          <w:sz w:val="28"/>
          <w:szCs w:val="28"/>
        </w:rPr>
        <w:t xml:space="preserve">the use of alcohol by Aboriginal </w:t>
      </w:r>
      <w:r w:rsidR="00A724D9">
        <w:rPr>
          <w:rFonts w:ascii="Times New Roman" w:hAnsi="Times New Roman"/>
          <w:sz w:val="28"/>
          <w:szCs w:val="28"/>
        </w:rPr>
        <w:t xml:space="preserve">women in a different light. Ruby </w:t>
      </w:r>
      <w:r w:rsidR="003567ED">
        <w:rPr>
          <w:rFonts w:ascii="Times New Roman" w:hAnsi="Times New Roman"/>
          <w:sz w:val="28"/>
          <w:szCs w:val="28"/>
        </w:rPr>
        <w:t xml:space="preserve">also </w:t>
      </w:r>
      <w:r w:rsidR="0096527A">
        <w:rPr>
          <w:rFonts w:ascii="Times New Roman" w:hAnsi="Times New Roman"/>
          <w:sz w:val="28"/>
          <w:szCs w:val="28"/>
        </w:rPr>
        <w:t xml:space="preserve">said </w:t>
      </w:r>
      <w:r>
        <w:rPr>
          <w:rFonts w:ascii="Times New Roman" w:hAnsi="Times New Roman"/>
          <w:sz w:val="28"/>
          <w:szCs w:val="28"/>
        </w:rPr>
        <w:t>that drinking heavil</w:t>
      </w:r>
      <w:r w:rsidR="003567ED">
        <w:rPr>
          <w:rFonts w:ascii="Times New Roman" w:hAnsi="Times New Roman"/>
          <w:sz w:val="28"/>
          <w:szCs w:val="28"/>
        </w:rPr>
        <w:t>y in response to emotional pain</w:t>
      </w:r>
      <w:r w:rsidR="00A724D9">
        <w:rPr>
          <w:rFonts w:ascii="Times New Roman" w:hAnsi="Times New Roman"/>
          <w:sz w:val="28"/>
          <w:szCs w:val="28"/>
        </w:rPr>
        <w:t xml:space="preserve"> </w:t>
      </w:r>
      <w:r>
        <w:rPr>
          <w:rFonts w:ascii="Times New Roman" w:hAnsi="Times New Roman"/>
          <w:sz w:val="28"/>
          <w:szCs w:val="28"/>
        </w:rPr>
        <w:t xml:space="preserve">makes things worse, but that she </w:t>
      </w:r>
      <w:r w:rsidR="00EE032F">
        <w:rPr>
          <w:rFonts w:ascii="Times New Roman" w:hAnsi="Times New Roman"/>
          <w:sz w:val="28"/>
          <w:szCs w:val="28"/>
        </w:rPr>
        <w:t xml:space="preserve">now </w:t>
      </w:r>
      <w:r w:rsidR="003567ED">
        <w:rPr>
          <w:rFonts w:ascii="Times New Roman" w:hAnsi="Times New Roman"/>
          <w:sz w:val="28"/>
          <w:szCs w:val="28"/>
        </w:rPr>
        <w:t xml:space="preserve">sees </w:t>
      </w:r>
      <w:r w:rsidRPr="00C06104">
        <w:rPr>
          <w:rFonts w:ascii="Times New Roman" w:hAnsi="Times New Roman"/>
          <w:sz w:val="28"/>
          <w:szCs w:val="28"/>
        </w:rPr>
        <w:t xml:space="preserve">that feeling </w:t>
      </w:r>
      <w:r>
        <w:rPr>
          <w:rFonts w:ascii="Times New Roman" w:hAnsi="Times New Roman"/>
          <w:i/>
          <w:sz w:val="28"/>
          <w:szCs w:val="28"/>
        </w:rPr>
        <w:t xml:space="preserve">like shit </w:t>
      </w:r>
      <w:r w:rsidRPr="00C06104">
        <w:rPr>
          <w:rFonts w:ascii="Times New Roman" w:hAnsi="Times New Roman"/>
          <w:sz w:val="28"/>
          <w:szCs w:val="28"/>
        </w:rPr>
        <w:t>and</w:t>
      </w:r>
      <w:r w:rsidRPr="00C06104">
        <w:rPr>
          <w:rFonts w:ascii="Times New Roman" w:hAnsi="Times New Roman"/>
          <w:i/>
          <w:sz w:val="28"/>
          <w:szCs w:val="28"/>
        </w:rPr>
        <w:t xml:space="preserve"> </w:t>
      </w:r>
      <w:r>
        <w:rPr>
          <w:rFonts w:ascii="Times New Roman" w:hAnsi="Times New Roman"/>
          <w:i/>
          <w:sz w:val="28"/>
          <w:szCs w:val="28"/>
        </w:rPr>
        <w:t>trying to drink</w:t>
      </w:r>
      <w:r w:rsidRPr="00C06104">
        <w:rPr>
          <w:rFonts w:ascii="Times New Roman" w:hAnsi="Times New Roman"/>
          <w:i/>
          <w:sz w:val="28"/>
          <w:szCs w:val="28"/>
        </w:rPr>
        <w:t xml:space="preserve"> yourself into oblivion </w:t>
      </w:r>
      <w:r w:rsidRPr="00C06104">
        <w:rPr>
          <w:rFonts w:ascii="Times New Roman" w:hAnsi="Times New Roman"/>
          <w:sz w:val="28"/>
          <w:szCs w:val="28"/>
        </w:rPr>
        <w:t xml:space="preserve">are a part of a bigger </w:t>
      </w:r>
      <w:r w:rsidR="0076518F">
        <w:rPr>
          <w:rFonts w:ascii="Times New Roman" w:hAnsi="Times New Roman"/>
          <w:sz w:val="28"/>
          <w:szCs w:val="28"/>
        </w:rPr>
        <w:t xml:space="preserve">problem </w:t>
      </w:r>
      <w:r w:rsidRPr="00C06104">
        <w:rPr>
          <w:rFonts w:ascii="Times New Roman" w:hAnsi="Times New Roman"/>
          <w:sz w:val="28"/>
          <w:szCs w:val="28"/>
        </w:rPr>
        <w:t>that needs to be addressed.</w:t>
      </w:r>
    </w:p>
    <w:p w14:paraId="396E6093" w14:textId="7C247EA8" w:rsidR="00C55BC5" w:rsidRPr="00EE032F" w:rsidRDefault="00C55BC5" w:rsidP="00EE032F">
      <w:pPr>
        <w:widowControl w:val="0"/>
        <w:autoSpaceDE w:val="0"/>
        <w:autoSpaceDN w:val="0"/>
        <w:adjustRightInd w:val="0"/>
        <w:spacing w:after="240"/>
        <w:rPr>
          <w:rFonts w:cstheme="minorHAnsi"/>
          <w:sz w:val="28"/>
          <w:szCs w:val="28"/>
        </w:rPr>
      </w:pPr>
      <w:r w:rsidRPr="00C06104">
        <w:rPr>
          <w:rFonts w:cstheme="minorHAnsi"/>
          <w:sz w:val="28"/>
          <w:szCs w:val="28"/>
        </w:rPr>
        <w:lastRenderedPageBreak/>
        <w:t xml:space="preserve">The narrative approaches </w:t>
      </w:r>
      <w:r w:rsidR="005D0531">
        <w:rPr>
          <w:rFonts w:cstheme="minorHAnsi"/>
          <w:sz w:val="28"/>
          <w:szCs w:val="28"/>
        </w:rPr>
        <w:t xml:space="preserve">to therapy </w:t>
      </w:r>
      <w:r w:rsidRPr="00C06104">
        <w:rPr>
          <w:rFonts w:cstheme="minorHAnsi"/>
          <w:sz w:val="28"/>
          <w:szCs w:val="28"/>
        </w:rPr>
        <w:t xml:space="preserve">that were referred to by a number of informants, </w:t>
      </w:r>
      <w:r w:rsidRPr="00C06104">
        <w:rPr>
          <w:rFonts w:cstheme="minorHAnsi"/>
          <w:color w:val="000000"/>
          <w:kern w:val="0"/>
          <w:sz w:val="28"/>
          <w:szCs w:val="28"/>
          <w:lang w:val="en-AU"/>
        </w:rPr>
        <w:t>although generally credited</w:t>
      </w:r>
      <w:r w:rsidR="005D0531">
        <w:rPr>
          <w:rFonts w:cstheme="minorHAnsi"/>
          <w:color w:val="000000"/>
          <w:kern w:val="0"/>
          <w:sz w:val="28"/>
          <w:szCs w:val="28"/>
          <w:lang w:val="en-AU"/>
        </w:rPr>
        <w:t xml:space="preserve"> to White and Epston (1990), are </w:t>
      </w:r>
      <w:r w:rsidRPr="00C06104">
        <w:rPr>
          <w:rFonts w:cstheme="minorHAnsi"/>
          <w:color w:val="000000"/>
          <w:kern w:val="0"/>
          <w:sz w:val="28"/>
          <w:szCs w:val="28"/>
          <w:lang w:val="en-AU"/>
        </w:rPr>
        <w:t>acknowledged as having been</w:t>
      </w:r>
      <w:r w:rsidR="009273F5">
        <w:rPr>
          <w:rFonts w:cstheme="minorHAnsi"/>
          <w:color w:val="000000"/>
          <w:kern w:val="0"/>
          <w:sz w:val="28"/>
          <w:szCs w:val="28"/>
          <w:lang w:val="en-AU"/>
        </w:rPr>
        <w:t xml:space="preserve"> profoundly influenced by the ongoing </w:t>
      </w:r>
      <w:r w:rsidRPr="00C06104">
        <w:rPr>
          <w:rFonts w:cstheme="minorHAnsi"/>
          <w:color w:val="000000"/>
          <w:kern w:val="0"/>
          <w:sz w:val="28"/>
          <w:szCs w:val="28"/>
          <w:lang w:val="en-AU"/>
        </w:rPr>
        <w:t xml:space="preserve">collaborative work </w:t>
      </w:r>
      <w:r w:rsidR="009273F5">
        <w:rPr>
          <w:rFonts w:cstheme="minorHAnsi"/>
          <w:color w:val="000000"/>
          <w:kern w:val="0"/>
          <w:sz w:val="28"/>
          <w:szCs w:val="28"/>
          <w:lang w:val="en-AU"/>
        </w:rPr>
        <w:t xml:space="preserve">undertaken between </w:t>
      </w:r>
      <w:r w:rsidRPr="00C06104">
        <w:rPr>
          <w:rFonts w:cstheme="minorHAnsi"/>
          <w:color w:val="000000"/>
          <w:kern w:val="0"/>
          <w:sz w:val="28"/>
          <w:szCs w:val="28"/>
          <w:lang w:val="en-AU"/>
        </w:rPr>
        <w:t xml:space="preserve">Aboriginal and </w:t>
      </w:r>
      <w:r w:rsidR="009273F5">
        <w:rPr>
          <w:rFonts w:cstheme="minorHAnsi"/>
          <w:color w:val="000000"/>
          <w:kern w:val="0"/>
          <w:sz w:val="28"/>
          <w:szCs w:val="28"/>
          <w:lang w:val="en-AU"/>
        </w:rPr>
        <w:t xml:space="preserve">non - </w:t>
      </w:r>
      <w:r w:rsidRPr="00C06104">
        <w:rPr>
          <w:rFonts w:cstheme="minorHAnsi"/>
          <w:color w:val="000000"/>
          <w:kern w:val="0"/>
          <w:sz w:val="28"/>
          <w:szCs w:val="28"/>
          <w:lang w:val="en-AU"/>
        </w:rPr>
        <w:t>Aboriginal practitioners.  Due to its e</w:t>
      </w:r>
      <w:r>
        <w:rPr>
          <w:rFonts w:cstheme="minorHAnsi"/>
          <w:color w:val="000000"/>
          <w:kern w:val="0"/>
          <w:sz w:val="28"/>
          <w:szCs w:val="28"/>
          <w:lang w:val="en-AU"/>
        </w:rPr>
        <w:t xml:space="preserve">ngagement with power, language </w:t>
      </w:r>
      <w:r w:rsidRPr="00C06104">
        <w:rPr>
          <w:rFonts w:cstheme="minorHAnsi"/>
          <w:color w:val="000000"/>
          <w:kern w:val="0"/>
          <w:sz w:val="28"/>
          <w:szCs w:val="28"/>
          <w:lang w:val="en-AU"/>
        </w:rPr>
        <w:t>and context</w:t>
      </w:r>
      <w:r w:rsidR="0076518F">
        <w:rPr>
          <w:rFonts w:cstheme="minorHAnsi"/>
          <w:color w:val="000000"/>
          <w:kern w:val="0"/>
          <w:sz w:val="28"/>
          <w:szCs w:val="28"/>
          <w:lang w:val="en-AU"/>
        </w:rPr>
        <w:t xml:space="preserve"> </w:t>
      </w:r>
      <w:r w:rsidR="009273F5">
        <w:rPr>
          <w:rFonts w:cstheme="minorHAnsi"/>
          <w:color w:val="000000"/>
          <w:kern w:val="0"/>
          <w:sz w:val="28"/>
          <w:szCs w:val="28"/>
          <w:lang w:val="en-AU"/>
        </w:rPr>
        <w:t>social justice</w:t>
      </w:r>
      <w:r w:rsidRPr="00C06104">
        <w:rPr>
          <w:rFonts w:cstheme="minorHAnsi"/>
          <w:color w:val="000000"/>
          <w:kern w:val="0"/>
          <w:sz w:val="28"/>
          <w:szCs w:val="28"/>
          <w:lang w:val="en-AU"/>
        </w:rPr>
        <w:t xml:space="preserve">, </w:t>
      </w:r>
      <w:r>
        <w:rPr>
          <w:rFonts w:cstheme="minorHAnsi"/>
          <w:color w:val="000000"/>
          <w:kern w:val="0"/>
          <w:sz w:val="28"/>
          <w:szCs w:val="28"/>
          <w:lang w:val="en-AU"/>
        </w:rPr>
        <w:t>such approaches have</w:t>
      </w:r>
      <w:r w:rsidRPr="00C06104">
        <w:rPr>
          <w:rFonts w:cstheme="minorHAnsi"/>
          <w:color w:val="000000"/>
          <w:kern w:val="0"/>
          <w:sz w:val="28"/>
          <w:szCs w:val="28"/>
          <w:lang w:val="en-AU"/>
        </w:rPr>
        <w:t xml:space="preserve"> been </w:t>
      </w:r>
      <w:r w:rsidR="005D0531">
        <w:rPr>
          <w:rFonts w:cstheme="minorHAnsi"/>
          <w:color w:val="000000"/>
          <w:kern w:val="0"/>
          <w:sz w:val="28"/>
          <w:szCs w:val="28"/>
          <w:lang w:val="en-AU"/>
        </w:rPr>
        <w:t>come to be described in the literature as</w:t>
      </w:r>
      <w:r w:rsidR="003051AA">
        <w:rPr>
          <w:rFonts w:cstheme="minorHAnsi"/>
          <w:color w:val="000000"/>
          <w:kern w:val="0"/>
          <w:sz w:val="28"/>
          <w:szCs w:val="28"/>
          <w:lang w:val="en-AU"/>
        </w:rPr>
        <w:t xml:space="preserve"> culturally acceptable</w:t>
      </w:r>
      <w:r w:rsidRPr="00C06104">
        <w:rPr>
          <w:rFonts w:cstheme="minorHAnsi"/>
          <w:color w:val="000000"/>
          <w:kern w:val="0"/>
          <w:sz w:val="28"/>
          <w:szCs w:val="28"/>
          <w:lang w:val="en-AU"/>
        </w:rPr>
        <w:t xml:space="preserve"> </w:t>
      </w:r>
      <w:r>
        <w:rPr>
          <w:rFonts w:cstheme="minorHAnsi"/>
          <w:color w:val="000000"/>
          <w:kern w:val="0"/>
          <w:sz w:val="28"/>
          <w:szCs w:val="28"/>
          <w:lang w:val="en-AU"/>
        </w:rPr>
        <w:t xml:space="preserve">to </w:t>
      </w:r>
      <w:r w:rsidRPr="00C06104">
        <w:rPr>
          <w:rFonts w:cstheme="minorHAnsi"/>
          <w:color w:val="000000"/>
          <w:kern w:val="0"/>
          <w:sz w:val="28"/>
          <w:szCs w:val="28"/>
          <w:lang w:val="en-AU"/>
        </w:rPr>
        <w:t xml:space="preserve">Australian </w:t>
      </w:r>
      <w:r>
        <w:rPr>
          <w:rFonts w:cstheme="minorHAnsi"/>
          <w:color w:val="000000"/>
          <w:kern w:val="0"/>
          <w:sz w:val="28"/>
          <w:szCs w:val="28"/>
          <w:lang w:val="en-AU"/>
        </w:rPr>
        <w:t xml:space="preserve">Aboriginal </w:t>
      </w:r>
      <w:r w:rsidRPr="00C06104">
        <w:rPr>
          <w:rFonts w:cstheme="minorHAnsi"/>
          <w:color w:val="000000"/>
          <w:kern w:val="0"/>
          <w:sz w:val="28"/>
          <w:szCs w:val="28"/>
          <w:lang w:val="en-AU"/>
        </w:rPr>
        <w:t>people</w:t>
      </w:r>
      <w:r w:rsidR="005D3947">
        <w:rPr>
          <w:rFonts w:cstheme="minorHAnsi"/>
          <w:color w:val="000000"/>
          <w:kern w:val="0"/>
          <w:sz w:val="28"/>
          <w:szCs w:val="28"/>
          <w:lang w:val="en-AU"/>
        </w:rPr>
        <w:t xml:space="preserve">. </w:t>
      </w:r>
      <w:r w:rsidR="00EE032F">
        <w:rPr>
          <w:rFonts w:cstheme="minorHAnsi"/>
          <w:sz w:val="28"/>
          <w:szCs w:val="28"/>
        </w:rPr>
        <w:t xml:space="preserve">Not </w:t>
      </w:r>
      <w:r w:rsidR="00EE032F" w:rsidRPr="00C06104">
        <w:rPr>
          <w:rFonts w:cstheme="minorHAnsi"/>
          <w:color w:val="000000"/>
          <w:kern w:val="0"/>
          <w:sz w:val="28"/>
          <w:szCs w:val="28"/>
          <w:lang w:val="en-AU"/>
        </w:rPr>
        <w:t xml:space="preserve">only </w:t>
      </w:r>
      <w:r w:rsidR="00EE032F">
        <w:rPr>
          <w:rFonts w:cstheme="minorHAnsi"/>
          <w:color w:val="000000"/>
          <w:kern w:val="0"/>
          <w:sz w:val="28"/>
          <w:szCs w:val="28"/>
          <w:lang w:val="en-AU"/>
        </w:rPr>
        <w:t xml:space="preserve">do narrative ways of working </w:t>
      </w:r>
      <w:r w:rsidR="00EE032F" w:rsidRPr="00C06104">
        <w:rPr>
          <w:rFonts w:cstheme="minorHAnsi"/>
          <w:color w:val="000000"/>
          <w:kern w:val="0"/>
          <w:sz w:val="28"/>
          <w:szCs w:val="28"/>
          <w:lang w:val="en-AU"/>
        </w:rPr>
        <w:t>intersect with existing indigenous healing</w:t>
      </w:r>
      <w:r w:rsidR="00EE032F">
        <w:rPr>
          <w:rFonts w:cstheme="minorHAnsi"/>
          <w:color w:val="000000"/>
          <w:kern w:val="0"/>
          <w:sz w:val="28"/>
          <w:szCs w:val="28"/>
          <w:lang w:val="en-AU"/>
        </w:rPr>
        <w:t xml:space="preserve"> practices, but they support the de</w:t>
      </w:r>
      <w:r w:rsidR="005D0531">
        <w:rPr>
          <w:rFonts w:cstheme="minorHAnsi"/>
          <w:color w:val="000000"/>
          <w:kern w:val="0"/>
          <w:sz w:val="28"/>
          <w:szCs w:val="28"/>
          <w:lang w:val="en-AU"/>
        </w:rPr>
        <w:t xml:space="preserve"> - </w:t>
      </w:r>
      <w:r w:rsidR="00EE032F">
        <w:rPr>
          <w:rFonts w:cstheme="minorHAnsi"/>
          <w:color w:val="000000"/>
          <w:kern w:val="0"/>
          <w:sz w:val="28"/>
          <w:szCs w:val="28"/>
          <w:lang w:val="en-AU"/>
        </w:rPr>
        <w:t xml:space="preserve">construction of dominant social discourses that serve to oppress Aboriginal </w:t>
      </w:r>
      <w:r w:rsidR="005D3947">
        <w:rPr>
          <w:rFonts w:cstheme="minorHAnsi"/>
          <w:color w:val="000000"/>
          <w:kern w:val="0"/>
          <w:sz w:val="28"/>
          <w:szCs w:val="28"/>
          <w:lang w:val="en-AU"/>
        </w:rPr>
        <w:t xml:space="preserve">people </w:t>
      </w:r>
      <w:r w:rsidR="005D3947" w:rsidRPr="00C06104">
        <w:rPr>
          <w:rFonts w:cstheme="minorHAnsi"/>
          <w:color w:val="000000"/>
          <w:kern w:val="0"/>
          <w:sz w:val="28"/>
          <w:szCs w:val="28"/>
          <w:lang w:val="en-AU"/>
        </w:rPr>
        <w:t xml:space="preserve">(Bacon, 2007; DHA, 2007; </w:t>
      </w:r>
      <w:r w:rsidR="005D3947">
        <w:rPr>
          <w:rFonts w:cstheme="minorHAnsi"/>
          <w:color w:val="000000"/>
          <w:kern w:val="0"/>
          <w:sz w:val="28"/>
          <w:szCs w:val="28"/>
          <w:lang w:val="en-AU"/>
        </w:rPr>
        <w:t>Denborough, 2011;</w:t>
      </w:r>
      <w:r w:rsidR="005D3947" w:rsidRPr="00C06104">
        <w:rPr>
          <w:rFonts w:cstheme="minorHAnsi"/>
          <w:color w:val="000000"/>
          <w:kern w:val="0"/>
          <w:sz w:val="28"/>
          <w:szCs w:val="28"/>
          <w:lang w:val="en-AU"/>
        </w:rPr>
        <w:t xml:space="preserve"> Towney, 2005; </w:t>
      </w:r>
      <w:r w:rsidR="005D3947">
        <w:rPr>
          <w:rFonts w:cstheme="minorHAnsi"/>
          <w:color w:val="000000"/>
          <w:kern w:val="0"/>
          <w:sz w:val="28"/>
          <w:szCs w:val="28"/>
          <w:lang w:val="en-AU"/>
        </w:rPr>
        <w:t>White, 1992;</w:t>
      </w:r>
      <w:r w:rsidR="005D3947" w:rsidRPr="00C06104">
        <w:rPr>
          <w:rFonts w:cstheme="minorHAnsi"/>
          <w:color w:val="000000"/>
          <w:kern w:val="0"/>
          <w:sz w:val="28"/>
          <w:szCs w:val="28"/>
          <w:lang w:val="en-AU"/>
        </w:rPr>
        <w:t xml:space="preserve"> Wingard &amp; Lester, 2001).</w:t>
      </w:r>
    </w:p>
    <w:p w14:paraId="5A7BC237" w14:textId="7CEBA378" w:rsidR="00C55BC5" w:rsidRDefault="00C55BC5" w:rsidP="00C55BC5">
      <w:pPr>
        <w:tabs>
          <w:tab w:val="left" w:pos="900"/>
          <w:tab w:val="left" w:pos="1440"/>
          <w:tab w:val="left" w:pos="2160"/>
          <w:tab w:val="left" w:pos="2880"/>
          <w:tab w:val="left" w:pos="3600"/>
          <w:tab w:val="left" w:pos="4320"/>
          <w:tab w:val="left" w:pos="5205"/>
        </w:tabs>
        <w:spacing w:after="200"/>
        <w:rPr>
          <w:rFonts w:cstheme="minorHAnsi"/>
          <w:color w:val="000000"/>
          <w:kern w:val="0"/>
          <w:sz w:val="28"/>
          <w:szCs w:val="28"/>
          <w:lang w:val="en-AU"/>
        </w:rPr>
      </w:pPr>
      <w:r w:rsidRPr="00C06104">
        <w:rPr>
          <w:rFonts w:cstheme="minorHAnsi"/>
          <w:color w:val="000000"/>
          <w:kern w:val="0"/>
          <w:sz w:val="28"/>
          <w:szCs w:val="28"/>
          <w:lang w:val="en-AU"/>
        </w:rPr>
        <w:t xml:space="preserve">Essentially regarded as a postmodern (Corey, 2005) or post-structuralist therapy (Akinyela, 2002), </w:t>
      </w:r>
      <w:r w:rsidRPr="00042801">
        <w:rPr>
          <w:rFonts w:cstheme="minorHAnsi"/>
          <w:color w:val="000000"/>
          <w:kern w:val="0"/>
          <w:sz w:val="28"/>
          <w:szCs w:val="28"/>
          <w:highlight w:val="yellow"/>
          <w:lang w:val="en-AU"/>
        </w:rPr>
        <w:t xml:space="preserve">narrative practices avoid the use of language that may </w:t>
      </w:r>
      <w:r w:rsidR="003567ED" w:rsidRPr="00042801">
        <w:rPr>
          <w:rFonts w:cstheme="minorHAnsi"/>
          <w:color w:val="000000"/>
          <w:kern w:val="0"/>
          <w:sz w:val="28"/>
          <w:szCs w:val="28"/>
          <w:highlight w:val="yellow"/>
          <w:lang w:val="en-AU"/>
        </w:rPr>
        <w:t xml:space="preserve">be seen to </w:t>
      </w:r>
      <w:r w:rsidRPr="00042801">
        <w:rPr>
          <w:rFonts w:cstheme="minorHAnsi"/>
          <w:color w:val="000000"/>
          <w:kern w:val="0"/>
          <w:sz w:val="28"/>
          <w:szCs w:val="28"/>
          <w:highlight w:val="yellow"/>
          <w:lang w:val="en-AU"/>
        </w:rPr>
        <w:t xml:space="preserve">contribute to the problem </w:t>
      </w:r>
      <w:r w:rsidR="005D3947" w:rsidRPr="00042801">
        <w:rPr>
          <w:rFonts w:cstheme="minorHAnsi"/>
          <w:color w:val="000000"/>
          <w:kern w:val="0"/>
          <w:sz w:val="28"/>
          <w:szCs w:val="28"/>
          <w:highlight w:val="yellow"/>
          <w:lang w:val="en-AU"/>
        </w:rPr>
        <w:t xml:space="preserve">story </w:t>
      </w:r>
      <w:r w:rsidR="003567ED" w:rsidRPr="00042801">
        <w:rPr>
          <w:rFonts w:cstheme="minorHAnsi"/>
          <w:color w:val="000000"/>
          <w:kern w:val="0"/>
          <w:sz w:val="28"/>
          <w:szCs w:val="28"/>
          <w:highlight w:val="yellow"/>
          <w:lang w:val="en-AU"/>
        </w:rPr>
        <w:t>through the attribution of  deficits to the individual</w:t>
      </w:r>
      <w:r w:rsidR="003406E9">
        <w:rPr>
          <w:rFonts w:cstheme="minorHAnsi"/>
          <w:color w:val="000000"/>
          <w:kern w:val="0"/>
          <w:sz w:val="28"/>
          <w:szCs w:val="28"/>
          <w:lang w:val="en-AU"/>
        </w:rPr>
        <w:t xml:space="preserve"> </w:t>
      </w:r>
      <w:r w:rsidR="003406E9">
        <w:rPr>
          <w:rFonts w:cstheme="minorHAnsi"/>
          <w:color w:val="000000"/>
          <w:kern w:val="0"/>
          <w:sz w:val="28"/>
          <w:szCs w:val="28"/>
          <w:lang w:val="en-AU"/>
        </w:rPr>
        <w:fldChar w:fldCharType="begin"/>
      </w:r>
      <w:r w:rsidR="003406E9">
        <w:rPr>
          <w:rFonts w:cstheme="minorHAnsi"/>
          <w:color w:val="000000"/>
          <w:kern w:val="0"/>
          <w:sz w:val="28"/>
          <w:szCs w:val="28"/>
          <w:lang w:val="en-AU"/>
        </w:rPr>
        <w:instrText xml:space="preserve"> ADDIN EN.CITE &lt;EndNote&gt;&lt;Cite&gt;&lt;Author&gt;Denborough&lt;/Author&gt;&lt;Year&gt;2011&lt;/Year&gt;&lt;RecNum&gt;18&lt;/RecNum&gt;&lt;DisplayText&gt;(Denborough, 2011)&lt;/DisplayText&gt;&lt;record&gt;&lt;rec-number&gt;18&lt;/rec-number&gt;&lt;foreign-keys&gt;&lt;key app="EN" db-id="0wp0s0226f99x3et92mxaf0nfzffwzvzt9pw" timestamp="0"&gt;18&lt;/key&gt;&lt;/foreign-keys&gt;&lt;ref-type name="Thesis"&gt;32&lt;/ref-type&gt;&lt;contributors&gt;&lt;authors&gt;&lt;author&gt;Denborough, D.&lt;/author&gt;&lt;/authors&gt;&lt;/contributors&gt;&lt;titles&gt;&lt;title&gt;Collective narrative practice: Eliciting and describing local skills and knowledge in communities responding to hardship. &lt;/title&gt;&lt;/titles&gt;&lt;volume&gt;PhD&lt;/volume&gt;&lt;dates&gt;&lt;year&gt;2011&lt;/year&gt;&lt;/dates&gt;&lt;pub-location&gt;Melbourne&lt;/pub-location&gt;&lt;publisher&gt;LaTrobe University&lt;/publisher&gt;&lt;urls&gt;&lt;/urls&gt;&lt;/record&gt;&lt;/Cite&gt;&lt;/EndNote&gt;</w:instrText>
      </w:r>
      <w:r w:rsidR="003406E9">
        <w:rPr>
          <w:rFonts w:cstheme="minorHAnsi"/>
          <w:color w:val="000000"/>
          <w:kern w:val="0"/>
          <w:sz w:val="28"/>
          <w:szCs w:val="28"/>
          <w:lang w:val="en-AU"/>
        </w:rPr>
        <w:fldChar w:fldCharType="separate"/>
      </w:r>
      <w:r w:rsidR="003406E9">
        <w:rPr>
          <w:rFonts w:cstheme="minorHAnsi"/>
          <w:noProof/>
          <w:color w:val="000000"/>
          <w:kern w:val="0"/>
          <w:sz w:val="28"/>
          <w:szCs w:val="28"/>
          <w:lang w:val="en-AU"/>
        </w:rPr>
        <w:t>(Denborough, 2011)</w:t>
      </w:r>
      <w:r w:rsidR="003406E9">
        <w:rPr>
          <w:rFonts w:cstheme="minorHAnsi"/>
          <w:color w:val="000000"/>
          <w:kern w:val="0"/>
          <w:sz w:val="28"/>
          <w:szCs w:val="28"/>
          <w:lang w:val="en-AU"/>
        </w:rPr>
        <w:fldChar w:fldCharType="end"/>
      </w:r>
      <w:r w:rsidR="003567ED">
        <w:rPr>
          <w:rFonts w:cstheme="minorHAnsi"/>
          <w:color w:val="000000"/>
          <w:kern w:val="0"/>
          <w:sz w:val="28"/>
          <w:szCs w:val="28"/>
          <w:lang w:val="en-AU"/>
        </w:rPr>
        <w:t>.</w:t>
      </w:r>
      <w:r w:rsidRPr="00C06104">
        <w:rPr>
          <w:rFonts w:cstheme="minorHAnsi"/>
          <w:color w:val="000000"/>
          <w:kern w:val="0"/>
          <w:sz w:val="28"/>
          <w:szCs w:val="28"/>
          <w:lang w:val="en-AU"/>
        </w:rPr>
        <w:t xml:space="preserve"> </w:t>
      </w:r>
    </w:p>
    <w:p w14:paraId="3B7F6D22" w14:textId="094DB6DF" w:rsidR="00C55BC5" w:rsidRDefault="00C55BC5" w:rsidP="003567ED">
      <w:pPr>
        <w:widowControl w:val="0"/>
        <w:autoSpaceDE w:val="0"/>
        <w:autoSpaceDN w:val="0"/>
        <w:adjustRightInd w:val="0"/>
        <w:spacing w:after="240"/>
        <w:rPr>
          <w:rFonts w:cstheme="minorHAnsi"/>
          <w:color w:val="000000"/>
          <w:kern w:val="0"/>
          <w:sz w:val="28"/>
          <w:szCs w:val="28"/>
          <w:lang w:val="en-AU"/>
        </w:rPr>
      </w:pPr>
      <w:r w:rsidRPr="00C06104">
        <w:rPr>
          <w:rFonts w:cstheme="minorHAnsi"/>
          <w:color w:val="000000"/>
          <w:kern w:val="0"/>
          <w:sz w:val="28"/>
          <w:szCs w:val="28"/>
          <w:lang w:val="en-AU"/>
        </w:rPr>
        <w:t xml:space="preserve">When the language of counselling changes and pathologising terms such as </w:t>
      </w:r>
      <w:r w:rsidRPr="007115E3">
        <w:rPr>
          <w:rFonts w:cstheme="minorHAnsi"/>
          <w:i/>
          <w:color w:val="000000"/>
          <w:kern w:val="0"/>
          <w:sz w:val="28"/>
          <w:szCs w:val="28"/>
          <w:lang w:val="en-AU"/>
        </w:rPr>
        <w:t>alcoholic</w:t>
      </w:r>
      <w:r>
        <w:rPr>
          <w:rFonts w:cstheme="minorHAnsi"/>
          <w:color w:val="000000"/>
          <w:kern w:val="0"/>
          <w:sz w:val="28"/>
          <w:szCs w:val="28"/>
          <w:lang w:val="en-AU"/>
        </w:rPr>
        <w:t xml:space="preserve"> </w:t>
      </w:r>
      <w:r w:rsidRPr="00C06104">
        <w:rPr>
          <w:rFonts w:cstheme="minorHAnsi"/>
          <w:color w:val="000000"/>
          <w:kern w:val="0"/>
          <w:sz w:val="28"/>
          <w:szCs w:val="28"/>
          <w:lang w:val="en-AU"/>
        </w:rPr>
        <w:t xml:space="preserve">are avoided a shift may occur in how problems are both thought about and responded to and </w:t>
      </w:r>
      <w:r w:rsidR="005D3947">
        <w:rPr>
          <w:rFonts w:cstheme="minorHAnsi"/>
          <w:color w:val="000000"/>
          <w:kern w:val="0"/>
          <w:sz w:val="28"/>
          <w:szCs w:val="28"/>
          <w:lang w:val="en-AU"/>
        </w:rPr>
        <w:t>new possibilities emerge</w:t>
      </w:r>
      <w:r w:rsidRPr="00C06104">
        <w:rPr>
          <w:rFonts w:cstheme="minorHAnsi"/>
          <w:color w:val="000000"/>
          <w:kern w:val="0"/>
          <w:sz w:val="28"/>
          <w:szCs w:val="28"/>
          <w:lang w:val="en-AU"/>
        </w:rPr>
        <w:t xml:space="preserve"> -  that clients need not define themselves by their problems</w:t>
      </w:r>
      <w:r w:rsidR="003406E9">
        <w:rPr>
          <w:rFonts w:cstheme="minorHAnsi"/>
          <w:color w:val="000000"/>
          <w:kern w:val="0"/>
          <w:sz w:val="28"/>
          <w:szCs w:val="28"/>
          <w:lang w:val="en-AU"/>
        </w:rPr>
        <w:t xml:space="preserve"> (Mc Kenzie, </w:t>
      </w:r>
      <w:r w:rsidR="003567ED">
        <w:rPr>
          <w:rFonts w:cstheme="minorHAnsi"/>
          <w:color w:val="000000"/>
          <w:kern w:val="0"/>
          <w:sz w:val="28"/>
          <w:szCs w:val="28"/>
          <w:lang w:val="en-AU"/>
        </w:rPr>
        <w:t xml:space="preserve">1997; Winslade &amp; Smith, 1997). </w:t>
      </w:r>
      <w:r w:rsidRPr="00C06104">
        <w:rPr>
          <w:rFonts w:cstheme="minorHAnsi"/>
          <w:color w:val="000000"/>
          <w:kern w:val="0"/>
          <w:sz w:val="28"/>
          <w:szCs w:val="28"/>
          <w:lang w:val="en-AU"/>
        </w:rPr>
        <w:t>S</w:t>
      </w:r>
      <w:r>
        <w:rPr>
          <w:rFonts w:cstheme="minorHAnsi"/>
          <w:color w:val="000000"/>
          <w:kern w:val="0"/>
          <w:sz w:val="28"/>
          <w:szCs w:val="28"/>
          <w:lang w:val="en-AU"/>
        </w:rPr>
        <w:t>tories which</w:t>
      </w:r>
      <w:r w:rsidRPr="00C06104">
        <w:rPr>
          <w:rFonts w:cstheme="minorHAnsi"/>
          <w:color w:val="000000"/>
          <w:kern w:val="0"/>
          <w:sz w:val="28"/>
          <w:szCs w:val="28"/>
          <w:lang w:val="en-AU"/>
        </w:rPr>
        <w:t xml:space="preserve"> </w:t>
      </w:r>
      <w:r>
        <w:rPr>
          <w:rFonts w:cstheme="minorHAnsi"/>
          <w:color w:val="000000"/>
          <w:kern w:val="0"/>
          <w:sz w:val="28"/>
          <w:szCs w:val="28"/>
          <w:lang w:val="en-AU"/>
        </w:rPr>
        <w:t xml:space="preserve">provide </w:t>
      </w:r>
      <w:r w:rsidRPr="00C06104">
        <w:rPr>
          <w:rFonts w:cstheme="minorHAnsi"/>
          <w:color w:val="000000"/>
          <w:kern w:val="0"/>
          <w:sz w:val="28"/>
          <w:szCs w:val="28"/>
          <w:lang w:val="en-AU"/>
        </w:rPr>
        <w:t xml:space="preserve">exceptions to the problem narrative are </w:t>
      </w:r>
      <w:r w:rsidR="005D3947">
        <w:rPr>
          <w:rFonts w:cstheme="minorHAnsi"/>
          <w:color w:val="000000"/>
          <w:kern w:val="0"/>
          <w:sz w:val="28"/>
          <w:szCs w:val="28"/>
          <w:lang w:val="en-AU"/>
        </w:rPr>
        <w:t xml:space="preserve">also </w:t>
      </w:r>
      <w:r w:rsidR="003567ED">
        <w:rPr>
          <w:rFonts w:cstheme="minorHAnsi"/>
          <w:color w:val="000000"/>
          <w:kern w:val="0"/>
          <w:sz w:val="28"/>
          <w:szCs w:val="28"/>
          <w:lang w:val="en-AU"/>
        </w:rPr>
        <w:t xml:space="preserve">uncovered </w:t>
      </w:r>
      <w:r w:rsidRPr="00C06104">
        <w:rPr>
          <w:rFonts w:cstheme="minorHAnsi"/>
          <w:color w:val="000000"/>
          <w:kern w:val="0"/>
          <w:sz w:val="28"/>
          <w:szCs w:val="28"/>
          <w:lang w:val="en-AU"/>
        </w:rPr>
        <w:t xml:space="preserve">in order to </w:t>
      </w:r>
      <w:r>
        <w:rPr>
          <w:rFonts w:cstheme="minorHAnsi"/>
          <w:color w:val="000000"/>
          <w:kern w:val="0"/>
          <w:sz w:val="28"/>
          <w:szCs w:val="28"/>
          <w:lang w:val="en-AU"/>
        </w:rPr>
        <w:lastRenderedPageBreak/>
        <w:t xml:space="preserve">demonstrate to the client that the problem is not always </w:t>
      </w:r>
      <w:r w:rsidR="003567ED">
        <w:rPr>
          <w:rFonts w:cstheme="minorHAnsi"/>
          <w:color w:val="000000"/>
          <w:kern w:val="0"/>
          <w:sz w:val="28"/>
          <w:szCs w:val="28"/>
          <w:lang w:val="en-AU"/>
        </w:rPr>
        <w:t xml:space="preserve">dominant </w:t>
      </w:r>
      <w:r w:rsidRPr="00C06104">
        <w:rPr>
          <w:rFonts w:cstheme="minorHAnsi"/>
          <w:color w:val="000000"/>
          <w:kern w:val="0"/>
          <w:sz w:val="28"/>
          <w:szCs w:val="28"/>
          <w:lang w:val="en-AU"/>
        </w:rPr>
        <w:t xml:space="preserve">(White &amp; Epston, 1990). </w:t>
      </w:r>
    </w:p>
    <w:p w14:paraId="6706A025" w14:textId="77777777" w:rsidR="000E3098" w:rsidRDefault="000E3098" w:rsidP="000E3098">
      <w:pPr>
        <w:widowControl w:val="0"/>
        <w:autoSpaceDE w:val="0"/>
        <w:autoSpaceDN w:val="0"/>
        <w:adjustRightInd w:val="0"/>
        <w:spacing w:after="240"/>
        <w:rPr>
          <w:rFonts w:cstheme="minorHAnsi"/>
          <w:color w:val="000000"/>
          <w:kern w:val="0"/>
          <w:sz w:val="28"/>
          <w:szCs w:val="28"/>
          <w:lang w:val="en-AU"/>
        </w:rPr>
      </w:pPr>
      <w:r w:rsidRPr="00C06104">
        <w:rPr>
          <w:rFonts w:cstheme="minorHAnsi"/>
          <w:color w:val="000000"/>
          <w:kern w:val="0"/>
          <w:sz w:val="28"/>
          <w:szCs w:val="28"/>
          <w:lang w:val="en-AU"/>
        </w:rPr>
        <w:t xml:space="preserve">In Australian Aboriginal cultures, the role of the storyteller and the place of the narrative is not only central it is all pervasive (Hume, 2002). For human beings, story is essential for context, for identity and for culture. In a culture that has suffered the effects of genocidal policies for decades (Foley, 2008), the role of the story is of particular significance, for as long as there have been survivors to pass on the story to, </w:t>
      </w:r>
      <w:r>
        <w:rPr>
          <w:rFonts w:cstheme="minorHAnsi"/>
          <w:color w:val="000000"/>
          <w:kern w:val="0"/>
          <w:sz w:val="28"/>
          <w:szCs w:val="28"/>
          <w:lang w:val="en-AU"/>
        </w:rPr>
        <w:t xml:space="preserve">Aboriginal history and </w:t>
      </w:r>
      <w:r w:rsidRPr="00C06104">
        <w:rPr>
          <w:rFonts w:cstheme="minorHAnsi"/>
          <w:color w:val="000000"/>
          <w:kern w:val="0"/>
          <w:sz w:val="28"/>
          <w:szCs w:val="28"/>
          <w:lang w:val="en-AU"/>
        </w:rPr>
        <w:t xml:space="preserve">culture cannot be extinguished. </w:t>
      </w:r>
    </w:p>
    <w:p w14:paraId="483EA76B" w14:textId="77777777" w:rsidR="005D3947" w:rsidRDefault="005D3947" w:rsidP="005D3947">
      <w:pPr>
        <w:widowControl w:val="0"/>
        <w:autoSpaceDE w:val="0"/>
        <w:autoSpaceDN w:val="0"/>
        <w:adjustRightInd w:val="0"/>
        <w:spacing w:after="240"/>
        <w:rPr>
          <w:rFonts w:cstheme="minorHAnsi"/>
          <w:color w:val="000000"/>
          <w:kern w:val="0"/>
          <w:sz w:val="28"/>
          <w:szCs w:val="28"/>
          <w:lang w:val="en-AU"/>
        </w:rPr>
      </w:pPr>
      <w:r w:rsidRPr="00042801">
        <w:rPr>
          <w:rFonts w:cstheme="minorHAnsi"/>
          <w:color w:val="000000"/>
          <w:kern w:val="0"/>
          <w:sz w:val="28"/>
          <w:szCs w:val="28"/>
          <w:highlight w:val="yellow"/>
          <w:lang w:val="en-AU"/>
        </w:rPr>
        <w:t>I asked a number of Aboriginal counsellors what they would like to say to workers in mainstream AOD services, many of whom work with Aboriginal women.</w:t>
      </w:r>
      <w:r>
        <w:rPr>
          <w:rFonts w:cstheme="minorHAnsi"/>
          <w:color w:val="000000"/>
          <w:kern w:val="0"/>
          <w:sz w:val="28"/>
          <w:szCs w:val="28"/>
          <w:lang w:val="en-AU"/>
        </w:rPr>
        <w:t xml:space="preserve"> I will leave you with some of the messages that they have sent you.</w:t>
      </w:r>
    </w:p>
    <w:p w14:paraId="2732D67A" w14:textId="2613F0D9" w:rsidR="003567ED" w:rsidRPr="00C06104" w:rsidRDefault="008C39C4" w:rsidP="003567ED">
      <w:pPr>
        <w:widowControl w:val="0"/>
        <w:autoSpaceDE w:val="0"/>
        <w:autoSpaceDN w:val="0"/>
        <w:adjustRightInd w:val="0"/>
        <w:spacing w:after="240"/>
        <w:rPr>
          <w:rFonts w:cstheme="minorHAnsi"/>
          <w:color w:val="000000"/>
          <w:kern w:val="0"/>
          <w:sz w:val="28"/>
          <w:szCs w:val="28"/>
          <w:lang w:val="en-AU"/>
        </w:rPr>
      </w:pPr>
      <w:r>
        <w:rPr>
          <w:rFonts w:cstheme="minorHAnsi"/>
          <w:color w:val="000000"/>
          <w:kern w:val="0"/>
          <w:sz w:val="28"/>
          <w:szCs w:val="28"/>
          <w:lang w:val="en-AU"/>
        </w:rPr>
        <w:t>The women’s stories must be listened to, again and again if necessary. T</w:t>
      </w:r>
      <w:r w:rsidR="00D03747">
        <w:rPr>
          <w:rFonts w:cstheme="minorHAnsi"/>
          <w:color w:val="000000"/>
          <w:kern w:val="0"/>
          <w:sz w:val="28"/>
          <w:szCs w:val="28"/>
          <w:lang w:val="en-AU"/>
        </w:rPr>
        <w:t>he injustices must be witnessed and acknowledged.</w:t>
      </w:r>
      <w:r w:rsidR="000E3098">
        <w:rPr>
          <w:rFonts w:cstheme="minorHAnsi"/>
          <w:color w:val="000000"/>
          <w:kern w:val="0"/>
          <w:sz w:val="28"/>
          <w:szCs w:val="28"/>
          <w:lang w:val="en-AU"/>
        </w:rPr>
        <w:t xml:space="preserve"> The woman is not the problem, so separate the problem from the person. Understand her history book, and look at your own history book. Recognise the affects of trans - generational trauma, o</w:t>
      </w:r>
      <w:r w:rsidR="003567ED">
        <w:rPr>
          <w:rFonts w:cstheme="minorHAnsi"/>
          <w:color w:val="000000"/>
          <w:kern w:val="0"/>
          <w:sz w:val="28"/>
          <w:szCs w:val="28"/>
          <w:lang w:val="en-AU"/>
        </w:rPr>
        <w:t xml:space="preserve">ffer </w:t>
      </w:r>
      <w:r w:rsidR="000E3098">
        <w:rPr>
          <w:rFonts w:cstheme="minorHAnsi"/>
          <w:color w:val="000000"/>
          <w:kern w:val="0"/>
          <w:sz w:val="28"/>
          <w:szCs w:val="28"/>
          <w:lang w:val="en-AU"/>
        </w:rPr>
        <w:t xml:space="preserve">her empathy </w:t>
      </w:r>
      <w:r w:rsidR="003567ED">
        <w:rPr>
          <w:rFonts w:cstheme="minorHAnsi"/>
          <w:color w:val="000000"/>
          <w:kern w:val="0"/>
          <w:sz w:val="28"/>
          <w:szCs w:val="28"/>
          <w:lang w:val="en-AU"/>
        </w:rPr>
        <w:t>and acceptance</w:t>
      </w:r>
      <w:r w:rsidR="000E3098">
        <w:rPr>
          <w:rFonts w:cstheme="minorHAnsi"/>
          <w:color w:val="000000"/>
          <w:kern w:val="0"/>
          <w:sz w:val="28"/>
          <w:szCs w:val="28"/>
          <w:lang w:val="en-AU"/>
        </w:rPr>
        <w:t xml:space="preserve">, be real. You can help to heal shame </w:t>
      </w:r>
      <w:r w:rsidR="003567ED">
        <w:rPr>
          <w:rFonts w:cstheme="minorHAnsi"/>
          <w:color w:val="000000"/>
          <w:kern w:val="0"/>
          <w:sz w:val="28"/>
          <w:szCs w:val="28"/>
          <w:lang w:val="en-AU"/>
        </w:rPr>
        <w:t xml:space="preserve">through </w:t>
      </w:r>
      <w:r w:rsidR="000E3098">
        <w:rPr>
          <w:rFonts w:cstheme="minorHAnsi"/>
          <w:color w:val="000000"/>
          <w:kern w:val="0"/>
          <w:sz w:val="28"/>
          <w:szCs w:val="28"/>
          <w:lang w:val="en-AU"/>
        </w:rPr>
        <w:t xml:space="preserve">listening, not judging and showing her </w:t>
      </w:r>
      <w:r w:rsidR="003567ED">
        <w:rPr>
          <w:rFonts w:cstheme="minorHAnsi"/>
          <w:color w:val="000000"/>
          <w:kern w:val="0"/>
          <w:sz w:val="28"/>
          <w:szCs w:val="28"/>
          <w:lang w:val="en-AU"/>
        </w:rPr>
        <w:t xml:space="preserve">compassion </w:t>
      </w:r>
      <w:r w:rsidR="003567ED" w:rsidRPr="00C06104">
        <w:rPr>
          <w:rFonts w:cstheme="minorHAnsi"/>
          <w:color w:val="000000"/>
          <w:kern w:val="0"/>
          <w:sz w:val="28"/>
          <w:szCs w:val="28"/>
          <w:lang w:val="en-AU"/>
        </w:rPr>
        <w:t xml:space="preserve">(Bacon, 2007; </w:t>
      </w:r>
      <w:r w:rsidR="003567ED">
        <w:rPr>
          <w:rFonts w:cstheme="minorHAnsi"/>
          <w:color w:val="000000"/>
          <w:kern w:val="0"/>
          <w:sz w:val="28"/>
          <w:szCs w:val="28"/>
          <w:lang w:val="en-AU"/>
        </w:rPr>
        <w:t xml:space="preserve">Brown, </w:t>
      </w:r>
      <w:r w:rsidR="000E3098">
        <w:rPr>
          <w:rFonts w:cstheme="minorHAnsi"/>
          <w:color w:val="000000"/>
          <w:kern w:val="0"/>
          <w:sz w:val="28"/>
          <w:szCs w:val="28"/>
          <w:lang w:val="en-AU"/>
        </w:rPr>
        <w:t>2012;</w:t>
      </w:r>
      <w:r w:rsidR="000E3098" w:rsidRPr="00C06104">
        <w:rPr>
          <w:rFonts w:cstheme="minorHAnsi"/>
          <w:color w:val="000000"/>
          <w:kern w:val="0"/>
          <w:sz w:val="28"/>
          <w:szCs w:val="28"/>
          <w:lang w:val="en-AU"/>
        </w:rPr>
        <w:t xml:space="preserve"> Wingard</w:t>
      </w:r>
      <w:r w:rsidR="003567ED" w:rsidRPr="00C06104">
        <w:rPr>
          <w:rFonts w:cstheme="minorHAnsi"/>
          <w:color w:val="000000"/>
          <w:kern w:val="0"/>
          <w:sz w:val="28"/>
          <w:szCs w:val="28"/>
          <w:lang w:val="en-AU"/>
        </w:rPr>
        <w:t xml:space="preserve"> &amp; </w:t>
      </w:r>
      <w:r w:rsidR="003567ED">
        <w:rPr>
          <w:rFonts w:cstheme="minorHAnsi"/>
          <w:color w:val="000000"/>
          <w:kern w:val="0"/>
          <w:sz w:val="28"/>
          <w:szCs w:val="28"/>
          <w:lang w:val="en-AU"/>
        </w:rPr>
        <w:t xml:space="preserve">Lester, </w:t>
      </w:r>
      <w:bookmarkStart w:id="0" w:name="_GoBack"/>
      <w:bookmarkEnd w:id="0"/>
      <w:r w:rsidR="003567ED">
        <w:rPr>
          <w:rFonts w:cstheme="minorHAnsi"/>
          <w:color w:val="000000"/>
          <w:kern w:val="0"/>
          <w:sz w:val="28"/>
          <w:szCs w:val="28"/>
          <w:lang w:val="en-AU"/>
        </w:rPr>
        <w:t xml:space="preserve">2001). </w:t>
      </w:r>
    </w:p>
    <w:p w14:paraId="52E14577" w14:textId="77777777" w:rsidR="003567ED" w:rsidRDefault="003567ED" w:rsidP="003567ED">
      <w:pPr>
        <w:widowControl w:val="0"/>
        <w:autoSpaceDE w:val="0"/>
        <w:autoSpaceDN w:val="0"/>
        <w:adjustRightInd w:val="0"/>
        <w:spacing w:after="240"/>
        <w:rPr>
          <w:rFonts w:cstheme="minorHAnsi"/>
          <w:color w:val="000000"/>
          <w:kern w:val="0"/>
          <w:sz w:val="28"/>
          <w:szCs w:val="28"/>
          <w:lang w:val="en-AU"/>
        </w:rPr>
      </w:pPr>
    </w:p>
    <w:p w14:paraId="472CC930" w14:textId="77777777" w:rsidR="00C55BC5" w:rsidRPr="00C06104" w:rsidRDefault="00C55BC5" w:rsidP="00C55BC5">
      <w:pPr>
        <w:rPr>
          <w:rFonts w:ascii="Times New Roman" w:hAnsi="Times New Roman"/>
          <w:i/>
          <w:sz w:val="28"/>
          <w:szCs w:val="28"/>
        </w:rPr>
      </w:pPr>
    </w:p>
    <w:p w14:paraId="1C2F0950" w14:textId="77777777" w:rsidR="00C55BC5" w:rsidRPr="00C06104" w:rsidRDefault="00C55BC5" w:rsidP="00C55BC5">
      <w:pPr>
        <w:pStyle w:val="EEBody"/>
        <w:rPr>
          <w:color w:val="000000" w:themeColor="text1"/>
          <w:sz w:val="28"/>
          <w:szCs w:val="28"/>
          <w:lang w:val="en-GB"/>
        </w:rPr>
      </w:pPr>
    </w:p>
    <w:p w14:paraId="5384F17E" w14:textId="77777777" w:rsidR="00C55BC5" w:rsidRPr="00C06104" w:rsidRDefault="00C55BC5" w:rsidP="00C55BC5">
      <w:pPr>
        <w:rPr>
          <w:rFonts w:ascii="Times New Roman" w:hAnsi="Times New Roman" w:cs="Times New Roman"/>
          <w:b/>
          <w:sz w:val="28"/>
          <w:szCs w:val="28"/>
        </w:rPr>
      </w:pPr>
    </w:p>
    <w:p w14:paraId="2E3147CA" w14:textId="77777777" w:rsidR="00C55BC5" w:rsidRPr="00C06104" w:rsidRDefault="00C55BC5" w:rsidP="00C55BC5">
      <w:pPr>
        <w:rPr>
          <w:sz w:val="28"/>
          <w:szCs w:val="28"/>
        </w:rPr>
      </w:pPr>
    </w:p>
    <w:sdt>
      <w:sdtPr>
        <w:rPr>
          <w:rFonts w:cstheme="minorHAnsi"/>
          <w:sz w:val="28"/>
          <w:szCs w:val="28"/>
        </w:rPr>
        <w:id w:val="-573587230"/>
        <w:bibliography/>
      </w:sdtPr>
      <w:sdtEndPr>
        <w:rPr>
          <w:rFonts w:eastAsiaTheme="majorEastAsia"/>
        </w:rPr>
      </w:sdtEndPr>
      <w:sdtContent>
        <w:p w14:paraId="667AD8E1" w14:textId="77777777" w:rsidR="00271658" w:rsidRPr="00060702" w:rsidRDefault="00271658" w:rsidP="0027394A">
          <w:pPr>
            <w:ind w:left="720" w:hanging="720"/>
            <w:jc w:val="center"/>
            <w:rPr>
              <w:rFonts w:cstheme="minorHAnsi"/>
              <w:b/>
              <w:sz w:val="28"/>
              <w:szCs w:val="28"/>
            </w:rPr>
          </w:pPr>
          <w:r w:rsidRPr="00060702">
            <w:rPr>
              <w:rFonts w:cstheme="minorHAnsi"/>
              <w:b/>
              <w:sz w:val="28"/>
              <w:szCs w:val="28"/>
            </w:rPr>
            <w:t>REFERENCES</w:t>
          </w:r>
        </w:p>
        <w:p w14:paraId="11DF0B87" w14:textId="5FA4264D" w:rsidR="00271658" w:rsidRPr="00060702" w:rsidRDefault="00271658" w:rsidP="0027394A">
          <w:pPr>
            <w:ind w:left="720" w:hanging="720"/>
            <w:rPr>
              <w:rFonts w:cstheme="minorHAnsi"/>
              <w:sz w:val="28"/>
              <w:szCs w:val="28"/>
            </w:rPr>
          </w:pPr>
          <w:r w:rsidRPr="000C4395">
            <w:rPr>
              <w:rFonts w:cstheme="minorHAnsi"/>
              <w:color w:val="000000"/>
              <w:kern w:val="0"/>
              <w:sz w:val="28"/>
              <w:szCs w:val="28"/>
              <w:lang w:val="en-AU"/>
            </w:rPr>
            <w:t xml:space="preserve">Akinyela, M. (2002). De-colonizing our lives: Divining a post-colonial therapy. </w:t>
          </w:r>
          <w:r w:rsidR="00FA26B2">
            <w:rPr>
              <w:rFonts w:cstheme="minorHAnsi"/>
              <w:color w:val="000000"/>
              <w:kern w:val="0"/>
              <w:sz w:val="28"/>
              <w:szCs w:val="28"/>
              <w:lang w:val="en-AU"/>
            </w:rPr>
            <w:t xml:space="preserve">    </w:t>
          </w:r>
          <w:r w:rsidRPr="000C4395">
            <w:rPr>
              <w:rFonts w:cstheme="minorHAnsi"/>
              <w:i/>
              <w:iCs/>
              <w:color w:val="000000"/>
              <w:kern w:val="0"/>
              <w:sz w:val="28"/>
              <w:szCs w:val="28"/>
              <w:lang w:val="en-AU"/>
            </w:rPr>
            <w:t xml:space="preserve">The International Journal of Narrative Therapy and Community Work, 2, </w:t>
          </w:r>
          <w:r w:rsidRPr="000C4395">
            <w:rPr>
              <w:rFonts w:cstheme="minorHAnsi"/>
              <w:color w:val="000000"/>
              <w:kern w:val="0"/>
              <w:sz w:val="28"/>
              <w:szCs w:val="28"/>
              <w:lang w:val="en-AU"/>
            </w:rPr>
            <w:t xml:space="preserve">32–43. </w:t>
          </w:r>
        </w:p>
        <w:p w14:paraId="286BE63D" w14:textId="322549AA" w:rsidR="00FA26B2" w:rsidRPr="00FA26B2" w:rsidRDefault="00EA0E40" w:rsidP="00273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hanging="720"/>
            <w:rPr>
              <w:rFonts w:cstheme="minorHAnsi"/>
              <w:kern w:val="0"/>
              <w:sz w:val="28"/>
              <w:szCs w:val="28"/>
              <w:lang w:val="en-AU"/>
            </w:rPr>
          </w:pPr>
          <w:r>
            <w:rPr>
              <w:rFonts w:cstheme="minorHAnsi"/>
              <w:color w:val="000000"/>
              <w:kern w:val="0"/>
              <w:sz w:val="28"/>
              <w:szCs w:val="28"/>
              <w:lang w:val="en-AU"/>
            </w:rPr>
            <w:t xml:space="preserve"> </w:t>
          </w:r>
        </w:p>
        <w:p w14:paraId="7F0E4EDF" w14:textId="5A6AD3E5" w:rsidR="00FA26B2" w:rsidRDefault="00FA26B2" w:rsidP="0027394A">
          <w:pPr>
            <w:widowControl w:val="0"/>
            <w:autoSpaceDE w:val="0"/>
            <w:autoSpaceDN w:val="0"/>
            <w:adjustRightInd w:val="0"/>
            <w:spacing w:after="240"/>
            <w:ind w:hanging="720"/>
            <w:rPr>
              <w:rFonts w:cstheme="minorHAnsi"/>
              <w:kern w:val="0"/>
              <w:sz w:val="28"/>
              <w:szCs w:val="28"/>
              <w:lang w:val="en-AU"/>
            </w:rPr>
          </w:pPr>
          <w:r w:rsidRPr="00FA26B2">
            <w:rPr>
              <w:rFonts w:cstheme="minorHAnsi"/>
              <w:color w:val="000000"/>
              <w:kern w:val="0"/>
              <w:sz w:val="28"/>
              <w:szCs w:val="28"/>
              <w:lang w:val="en-AU"/>
            </w:rPr>
            <w:t>Atkinson</w:t>
          </w:r>
          <w:r>
            <w:rPr>
              <w:rFonts w:cstheme="minorHAnsi"/>
              <w:color w:val="000000"/>
              <w:kern w:val="0"/>
              <w:sz w:val="28"/>
              <w:szCs w:val="28"/>
              <w:lang w:val="en-AU"/>
            </w:rPr>
            <w:t>, J.,</w:t>
          </w:r>
          <w:r w:rsidR="00271658" w:rsidRPr="00FA26B2">
            <w:rPr>
              <w:rFonts w:cstheme="minorHAnsi"/>
              <w:color w:val="000000"/>
              <w:kern w:val="0"/>
              <w:sz w:val="28"/>
              <w:szCs w:val="28"/>
              <w:lang w:val="en-AU"/>
            </w:rPr>
            <w:t xml:space="preserve"> Nelson</w:t>
          </w:r>
          <w:r w:rsidRPr="00FA26B2">
            <w:rPr>
              <w:rFonts w:cstheme="minorHAnsi"/>
              <w:color w:val="000000"/>
              <w:kern w:val="0"/>
              <w:sz w:val="28"/>
              <w:szCs w:val="28"/>
              <w:lang w:val="en-AU"/>
            </w:rPr>
            <w:t xml:space="preserve">, J. </w:t>
          </w:r>
          <w:r w:rsidR="00271658" w:rsidRPr="00FA26B2">
            <w:rPr>
              <w:rFonts w:cstheme="minorHAnsi"/>
              <w:color w:val="000000"/>
              <w:kern w:val="0"/>
              <w:sz w:val="28"/>
              <w:szCs w:val="28"/>
              <w:lang w:val="en-AU"/>
            </w:rPr>
            <w:t xml:space="preserve"> &amp; Atkinson</w:t>
          </w:r>
          <w:r w:rsidRPr="00FA26B2">
            <w:rPr>
              <w:rFonts w:cstheme="minorHAnsi"/>
              <w:color w:val="000000"/>
              <w:kern w:val="0"/>
              <w:sz w:val="28"/>
              <w:szCs w:val="28"/>
              <w:lang w:val="en-AU"/>
            </w:rPr>
            <w:t>, C.</w:t>
          </w:r>
          <w:r w:rsidR="00271658" w:rsidRPr="00FA26B2">
            <w:rPr>
              <w:rFonts w:cstheme="minorHAnsi"/>
              <w:color w:val="000000"/>
              <w:kern w:val="0"/>
              <w:sz w:val="28"/>
              <w:szCs w:val="28"/>
              <w:lang w:val="en-AU"/>
            </w:rPr>
            <w:t xml:space="preserve"> (2</w:t>
          </w:r>
          <w:r w:rsidRPr="00FA26B2">
            <w:rPr>
              <w:rFonts w:cstheme="minorHAnsi"/>
              <w:color w:val="000000"/>
              <w:kern w:val="0"/>
              <w:sz w:val="28"/>
              <w:szCs w:val="28"/>
              <w:lang w:val="en-AU"/>
            </w:rPr>
            <w:t>002</w:t>
          </w:r>
          <w:r w:rsidR="00271658" w:rsidRPr="00FA26B2">
            <w:rPr>
              <w:rFonts w:cstheme="minorHAnsi"/>
              <w:color w:val="000000"/>
              <w:kern w:val="0"/>
              <w:sz w:val="28"/>
              <w:szCs w:val="28"/>
              <w:lang w:val="en-AU"/>
            </w:rPr>
            <w:t>).</w:t>
          </w:r>
          <w:r w:rsidRPr="00FA26B2">
            <w:rPr>
              <w:rFonts w:cstheme="minorHAnsi"/>
              <w:b/>
              <w:bCs/>
              <w:kern w:val="0"/>
              <w:sz w:val="28"/>
              <w:szCs w:val="28"/>
              <w:lang w:val="en-AU"/>
            </w:rPr>
            <w:t xml:space="preserve"> </w:t>
          </w:r>
          <w:r w:rsidRPr="00FA26B2">
            <w:rPr>
              <w:rFonts w:cstheme="minorHAnsi"/>
              <w:i/>
              <w:kern w:val="0"/>
              <w:sz w:val="28"/>
              <w:szCs w:val="28"/>
              <w:lang w:val="en-AU"/>
            </w:rPr>
            <w:t>Trauma trails, recreating song lines: The transgenerational effects of trauma in Indigenous Australia.</w:t>
          </w:r>
          <w:r w:rsidRPr="00FA26B2">
            <w:rPr>
              <w:rFonts w:cstheme="minorHAnsi"/>
              <w:kern w:val="0"/>
              <w:sz w:val="28"/>
              <w:szCs w:val="28"/>
              <w:lang w:val="en-AU"/>
            </w:rPr>
            <w:t xml:space="preserve"> Melbourne:</w:t>
          </w:r>
          <w:r>
            <w:rPr>
              <w:rFonts w:cstheme="minorHAnsi"/>
              <w:kern w:val="0"/>
              <w:sz w:val="28"/>
              <w:szCs w:val="28"/>
              <w:lang w:val="en-AU"/>
            </w:rPr>
            <w:t xml:space="preserve"> </w:t>
          </w:r>
          <w:r w:rsidRPr="00FA26B2">
            <w:rPr>
              <w:rFonts w:cstheme="minorHAnsi"/>
              <w:kern w:val="0"/>
              <w:sz w:val="28"/>
              <w:szCs w:val="28"/>
              <w:lang w:val="en-AU"/>
            </w:rPr>
            <w:t>Spinifex Press.</w:t>
          </w:r>
        </w:p>
        <w:p w14:paraId="4B764174" w14:textId="3185A9DA" w:rsidR="0027394A" w:rsidRPr="0027394A" w:rsidRDefault="0027394A" w:rsidP="00273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hanging="720"/>
            <w:rPr>
              <w:rFonts w:cstheme="minorHAnsi"/>
              <w:sz w:val="28"/>
              <w:szCs w:val="28"/>
            </w:rPr>
          </w:pPr>
          <w:r w:rsidRPr="00FA26B2">
            <w:rPr>
              <w:rFonts w:cstheme="minorHAnsi"/>
              <w:color w:val="000000"/>
              <w:sz w:val="28"/>
              <w:szCs w:val="28"/>
            </w:rPr>
            <w:t>Atkinson,</w:t>
          </w:r>
          <w:r>
            <w:rPr>
              <w:rFonts w:cstheme="minorHAnsi"/>
              <w:color w:val="000000"/>
              <w:sz w:val="28"/>
              <w:szCs w:val="28"/>
            </w:rPr>
            <w:t xml:space="preserve"> </w:t>
          </w:r>
          <w:r w:rsidRPr="00FA26B2">
            <w:rPr>
              <w:rFonts w:cstheme="minorHAnsi"/>
              <w:color w:val="000000"/>
              <w:sz w:val="28"/>
              <w:szCs w:val="28"/>
            </w:rPr>
            <w:t>J. (2008).</w:t>
          </w:r>
          <w:r w:rsidRPr="00FA26B2">
            <w:rPr>
              <w:rFonts w:cstheme="minorHAnsi"/>
              <w:b/>
              <w:bCs/>
              <w:sz w:val="28"/>
              <w:szCs w:val="28"/>
            </w:rPr>
            <w:t xml:space="preserve"> </w:t>
          </w:r>
          <w:r w:rsidRPr="00FA26B2">
            <w:rPr>
              <w:rFonts w:cstheme="minorHAnsi"/>
              <w:sz w:val="28"/>
              <w:szCs w:val="28"/>
            </w:rPr>
            <w:t xml:space="preserve">Violence in Aboriginal Australia: Colonisation and its impacts on gender. </w:t>
          </w:r>
          <w:r w:rsidRPr="00FA26B2">
            <w:rPr>
              <w:rFonts w:cstheme="minorHAnsi"/>
              <w:i/>
              <w:sz w:val="28"/>
              <w:szCs w:val="28"/>
            </w:rPr>
            <w:t>Refractory Girl</w:t>
          </w:r>
          <w:r w:rsidRPr="00FA26B2">
            <w:rPr>
              <w:rFonts w:cstheme="minorHAnsi"/>
              <w:sz w:val="28"/>
              <w:szCs w:val="28"/>
            </w:rPr>
            <w:t>, 36, 21 – 24.</w:t>
          </w:r>
        </w:p>
        <w:p w14:paraId="154EB5F7" w14:textId="77777777" w:rsidR="00FA26B2" w:rsidRDefault="00FA26B2" w:rsidP="00273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Lucida Grande" w:hAnsi="Lucida Grande" w:cs="Lucida Grande"/>
              <w:kern w:val="0"/>
              <w:sz w:val="26"/>
              <w:szCs w:val="26"/>
              <w:lang w:val="en-AU"/>
            </w:rPr>
          </w:pPr>
        </w:p>
        <w:p w14:paraId="19C030C4" w14:textId="22042D68" w:rsidR="00271658" w:rsidRPr="000C4395" w:rsidRDefault="00271658" w:rsidP="0027394A">
          <w:pPr>
            <w:ind w:hanging="720"/>
            <w:rPr>
              <w:rFonts w:cstheme="minorHAnsi"/>
              <w:sz w:val="28"/>
              <w:szCs w:val="28"/>
            </w:rPr>
          </w:pPr>
          <w:r w:rsidRPr="000C4395">
            <w:rPr>
              <w:rFonts w:cstheme="minorHAnsi"/>
              <w:sz w:val="28"/>
              <w:szCs w:val="28"/>
            </w:rPr>
            <w:t xml:space="preserve">Bacon, V. What potential might narrative therapy have to assist indigenous Australians reduce substance misuse? </w:t>
          </w:r>
          <w:r w:rsidRPr="000C4395">
            <w:rPr>
              <w:rFonts w:cstheme="minorHAnsi"/>
              <w:i/>
              <w:sz w:val="28"/>
              <w:szCs w:val="28"/>
            </w:rPr>
            <w:t>Australian Aboriginal Studies,</w:t>
          </w:r>
          <w:r w:rsidRPr="000C4395">
            <w:rPr>
              <w:rFonts w:cstheme="minorHAnsi"/>
              <w:sz w:val="28"/>
              <w:szCs w:val="28"/>
            </w:rPr>
            <w:t xml:space="preserve"> 1, 71 – 82.</w:t>
          </w:r>
        </w:p>
        <w:p w14:paraId="7D1B8C1E" w14:textId="77777777" w:rsidR="00271658" w:rsidRPr="000C4395" w:rsidRDefault="00271658" w:rsidP="0027394A">
          <w:pPr>
            <w:ind w:left="720" w:hanging="720"/>
            <w:rPr>
              <w:rFonts w:cstheme="minorHAnsi"/>
              <w:sz w:val="28"/>
              <w:szCs w:val="28"/>
            </w:rPr>
          </w:pPr>
          <w:r w:rsidRPr="000C4395">
            <w:rPr>
              <w:rFonts w:cstheme="minorHAnsi"/>
              <w:sz w:val="28"/>
              <w:szCs w:val="28"/>
            </w:rPr>
            <w:t xml:space="preserve">Bradshaw, J. (1988). </w:t>
          </w:r>
          <w:r w:rsidRPr="000C4395">
            <w:rPr>
              <w:rFonts w:cstheme="minorHAnsi"/>
              <w:i/>
              <w:sz w:val="28"/>
              <w:szCs w:val="28"/>
            </w:rPr>
            <w:t>Healing the shame that binds you</w:t>
          </w:r>
          <w:r w:rsidRPr="000C4395">
            <w:rPr>
              <w:rFonts w:cstheme="minorHAnsi"/>
              <w:sz w:val="28"/>
              <w:szCs w:val="28"/>
            </w:rPr>
            <w:t>. Florida: Health Communications.</w:t>
          </w:r>
        </w:p>
        <w:p w14:paraId="24DB4E97" w14:textId="77777777" w:rsidR="00271658" w:rsidRPr="000C4395" w:rsidRDefault="00271658" w:rsidP="0027394A">
          <w:pPr>
            <w:ind w:left="720" w:hanging="720"/>
            <w:rPr>
              <w:rFonts w:cstheme="minorHAnsi"/>
              <w:sz w:val="28"/>
              <w:szCs w:val="28"/>
            </w:rPr>
          </w:pPr>
          <w:r w:rsidRPr="000C4395">
            <w:rPr>
              <w:rFonts w:cstheme="minorHAnsi"/>
              <w:sz w:val="28"/>
              <w:szCs w:val="28"/>
            </w:rPr>
            <w:lastRenderedPageBreak/>
            <w:t xml:space="preserve">Brady, M. (2005). </w:t>
          </w:r>
          <w:r w:rsidRPr="000C4395">
            <w:rPr>
              <w:rFonts w:cstheme="minorHAnsi"/>
              <w:i/>
              <w:sz w:val="28"/>
              <w:szCs w:val="28"/>
            </w:rPr>
            <w:t>The Grog Book.</w:t>
          </w:r>
          <w:r w:rsidRPr="000C4395">
            <w:rPr>
              <w:rFonts w:cstheme="minorHAnsi"/>
              <w:sz w:val="28"/>
              <w:szCs w:val="28"/>
            </w:rPr>
            <w:t xml:space="preserve"> Canberra: Australian Government Department of Health and Ageing.</w:t>
          </w:r>
          <w:r w:rsidRPr="000C4395">
            <w:rPr>
              <w:rFonts w:cstheme="minorHAnsi"/>
              <w:i/>
              <w:sz w:val="28"/>
              <w:szCs w:val="28"/>
            </w:rPr>
            <w:t xml:space="preserve"> </w:t>
          </w:r>
        </w:p>
        <w:p w14:paraId="0C62BBB8" w14:textId="77777777" w:rsidR="00271658" w:rsidRPr="000C4395" w:rsidRDefault="00271658" w:rsidP="0027394A">
          <w:pPr>
            <w:ind w:left="720" w:hanging="720"/>
            <w:rPr>
              <w:rFonts w:cstheme="minorHAnsi"/>
              <w:sz w:val="28"/>
              <w:szCs w:val="28"/>
            </w:rPr>
          </w:pPr>
          <w:r w:rsidRPr="000C4395">
            <w:rPr>
              <w:rFonts w:cstheme="minorHAnsi"/>
              <w:sz w:val="28"/>
              <w:szCs w:val="28"/>
            </w:rPr>
            <w:t>Brady, M. (2012).</w:t>
          </w:r>
          <w:r w:rsidRPr="000C4395">
            <w:rPr>
              <w:rFonts w:cstheme="minorHAnsi"/>
              <w:kern w:val="0"/>
              <w:sz w:val="28"/>
              <w:szCs w:val="28"/>
              <w:lang w:val="en-AU"/>
            </w:rPr>
            <w:t xml:space="preserve"> </w:t>
          </w:r>
          <w:r w:rsidRPr="000C4395">
            <w:rPr>
              <w:rFonts w:cstheme="minorHAnsi"/>
              <w:i/>
              <w:kern w:val="0"/>
              <w:sz w:val="28"/>
              <w:szCs w:val="28"/>
              <w:lang w:val="en-AU"/>
            </w:rPr>
            <w:t xml:space="preserve">The Grog Book: Strengthening Indigenous Community Action on Alcohol </w:t>
          </w:r>
          <w:r w:rsidRPr="000C4395">
            <w:rPr>
              <w:rFonts w:cstheme="minorHAnsi"/>
              <w:kern w:val="0"/>
              <w:sz w:val="28"/>
              <w:szCs w:val="28"/>
              <w:lang w:val="en-AU"/>
            </w:rPr>
            <w:t xml:space="preserve">(Revised Edition). </w:t>
          </w:r>
          <w:r w:rsidRPr="000C4395">
            <w:rPr>
              <w:rFonts w:cstheme="minorHAnsi"/>
              <w:sz w:val="28"/>
              <w:szCs w:val="28"/>
            </w:rPr>
            <w:t>Canberra: Australian Government Department of Health and Ageing.</w:t>
          </w:r>
          <w:r w:rsidRPr="000C4395">
            <w:rPr>
              <w:rFonts w:cstheme="minorHAnsi"/>
              <w:i/>
              <w:sz w:val="28"/>
              <w:szCs w:val="28"/>
            </w:rPr>
            <w:t xml:space="preserve"> </w:t>
          </w:r>
        </w:p>
        <w:p w14:paraId="42C8328C" w14:textId="695F9741" w:rsidR="00271658" w:rsidRPr="000C4395" w:rsidRDefault="00271658" w:rsidP="0027394A">
          <w:pPr>
            <w:ind w:left="720" w:hanging="720"/>
            <w:rPr>
              <w:rFonts w:cstheme="minorHAnsi"/>
              <w:sz w:val="28"/>
              <w:szCs w:val="28"/>
            </w:rPr>
          </w:pPr>
          <w:r w:rsidRPr="000C4395">
            <w:rPr>
              <w:rFonts w:cstheme="minorHAnsi"/>
              <w:sz w:val="28"/>
              <w:szCs w:val="28"/>
            </w:rPr>
            <w:t xml:space="preserve">Brave Heart, M.Y.H. (2005). The historical trauma response among natives and its relationship to substance abuse: A Lakota illustration. In E. Nebelkopf &amp; M. Phillips (Eds.), </w:t>
          </w:r>
          <w:r w:rsidRPr="000C4395">
            <w:rPr>
              <w:rFonts w:cstheme="minorHAnsi"/>
              <w:i/>
              <w:sz w:val="28"/>
              <w:szCs w:val="28"/>
            </w:rPr>
            <w:t>Healing and me</w:t>
          </w:r>
          <w:r w:rsidR="00D7546C">
            <w:rPr>
              <w:rFonts w:cstheme="minorHAnsi"/>
              <w:i/>
              <w:sz w:val="28"/>
              <w:szCs w:val="28"/>
            </w:rPr>
            <w:t>ntal health for native Americans</w:t>
          </w:r>
          <w:r w:rsidR="00D7546C" w:rsidRPr="000C4395">
            <w:rPr>
              <w:rFonts w:cstheme="minorHAnsi"/>
              <w:i/>
              <w:sz w:val="28"/>
              <w:szCs w:val="28"/>
            </w:rPr>
            <w:t>:</w:t>
          </w:r>
          <w:r w:rsidRPr="000C4395">
            <w:rPr>
              <w:rFonts w:cstheme="minorHAnsi"/>
              <w:i/>
              <w:sz w:val="28"/>
              <w:szCs w:val="28"/>
            </w:rPr>
            <w:t xml:space="preserve"> Speaking in red</w:t>
          </w:r>
          <w:r w:rsidRPr="000C4395">
            <w:rPr>
              <w:rFonts w:cstheme="minorHAnsi"/>
              <w:sz w:val="28"/>
              <w:szCs w:val="28"/>
            </w:rPr>
            <w:t xml:space="preserve"> (pp. 7 – 12). Walnut Creek, CA: Alta Mira Press. </w:t>
          </w:r>
        </w:p>
        <w:p w14:paraId="15480140" w14:textId="77777777" w:rsidR="00271658" w:rsidRPr="000C4395" w:rsidRDefault="00271658" w:rsidP="00273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80" w:hanging="720"/>
            <w:rPr>
              <w:rFonts w:cstheme="minorHAnsi"/>
              <w:strike/>
              <w:kern w:val="0"/>
              <w:sz w:val="28"/>
              <w:szCs w:val="28"/>
              <w:lang w:val="en-AU"/>
            </w:rPr>
          </w:pPr>
          <w:r w:rsidRPr="000C4395">
            <w:rPr>
              <w:rFonts w:cstheme="minorHAnsi"/>
              <w:kern w:val="0"/>
              <w:sz w:val="28"/>
              <w:szCs w:val="28"/>
              <w:lang w:val="en-AU"/>
            </w:rPr>
            <w:t>Briggs, &amp; Pepperell (2010).</w:t>
          </w:r>
        </w:p>
        <w:p w14:paraId="0664A64E" w14:textId="77777777" w:rsidR="00271658" w:rsidRPr="000C4395" w:rsidRDefault="00271658" w:rsidP="00273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hanging="720"/>
            <w:rPr>
              <w:rFonts w:cstheme="minorHAnsi"/>
              <w:kern w:val="0"/>
              <w:sz w:val="28"/>
              <w:szCs w:val="28"/>
              <w:lang w:val="en-AU"/>
            </w:rPr>
          </w:pPr>
          <w:r w:rsidRPr="000C4395">
            <w:rPr>
              <w:rFonts w:cstheme="minorHAnsi"/>
              <w:kern w:val="0"/>
              <w:sz w:val="28"/>
              <w:szCs w:val="28"/>
              <w:lang w:val="en-AU"/>
            </w:rPr>
            <w:t>Brown, B. (2012).</w:t>
          </w:r>
          <w:r w:rsidRPr="000C4395">
            <w:rPr>
              <w:rFonts w:cstheme="minorHAnsi"/>
              <w:b/>
              <w:bCs/>
              <w:kern w:val="0"/>
              <w:sz w:val="28"/>
              <w:szCs w:val="28"/>
              <w:lang w:val="en-AU"/>
            </w:rPr>
            <w:t xml:space="preserve"> </w:t>
          </w:r>
          <w:r w:rsidRPr="000C4395">
            <w:rPr>
              <w:rFonts w:cstheme="minorHAnsi"/>
              <w:kern w:val="0"/>
              <w:sz w:val="28"/>
              <w:szCs w:val="28"/>
              <w:lang w:val="en-AU"/>
            </w:rPr>
            <w:t xml:space="preserve">Women and Shame: </w:t>
          </w:r>
          <w:r w:rsidRPr="000C4395">
            <w:rPr>
              <w:rFonts w:cstheme="minorHAnsi"/>
              <w:i/>
              <w:kern w:val="0"/>
              <w:sz w:val="28"/>
              <w:szCs w:val="28"/>
              <w:lang w:val="en-AU"/>
            </w:rPr>
            <w:t>Reaching out, speaking truths and building connection.</w:t>
          </w:r>
          <w:r w:rsidRPr="000C4395">
            <w:rPr>
              <w:rFonts w:cstheme="minorHAnsi"/>
              <w:kern w:val="0"/>
              <w:sz w:val="28"/>
              <w:szCs w:val="28"/>
              <w:lang w:val="en-AU"/>
            </w:rPr>
            <w:t xml:space="preserve"> Austin: 3C Press.</w:t>
          </w:r>
        </w:p>
        <w:p w14:paraId="5E4CBEB3" w14:textId="77777777" w:rsidR="00271658" w:rsidRPr="000C4395" w:rsidRDefault="00271658" w:rsidP="0027394A">
          <w:pPr>
            <w:widowControl w:val="0"/>
            <w:autoSpaceDE w:val="0"/>
            <w:autoSpaceDN w:val="0"/>
            <w:adjustRightInd w:val="0"/>
            <w:spacing w:after="240"/>
            <w:ind w:left="720" w:hanging="720"/>
            <w:rPr>
              <w:rFonts w:cstheme="minorHAnsi"/>
              <w:color w:val="000000"/>
              <w:kern w:val="0"/>
              <w:sz w:val="28"/>
              <w:szCs w:val="28"/>
              <w:lang w:val="en-AU"/>
            </w:rPr>
          </w:pPr>
          <w:r w:rsidRPr="000C4395">
            <w:rPr>
              <w:rFonts w:cstheme="minorHAnsi"/>
              <w:color w:val="000000"/>
              <w:kern w:val="0"/>
              <w:sz w:val="28"/>
              <w:szCs w:val="28"/>
              <w:lang w:val="en-AU"/>
            </w:rPr>
            <w:t xml:space="preserve">Carvajal, S. C. &amp; Young, R. S. (2009). Culturally based substance abuse treatment for American Indians/Alaska Natives and Latinos. </w:t>
          </w:r>
          <w:r w:rsidRPr="000C4395">
            <w:rPr>
              <w:rFonts w:cstheme="minorHAnsi"/>
              <w:i/>
              <w:iCs/>
              <w:color w:val="000000"/>
              <w:kern w:val="0"/>
              <w:sz w:val="28"/>
              <w:szCs w:val="28"/>
              <w:lang w:val="en-AU"/>
            </w:rPr>
            <w:t>Journal of Ethnicity in Substance Abuse, 88</w:t>
          </w:r>
          <w:r w:rsidRPr="000C4395">
            <w:rPr>
              <w:rFonts w:cstheme="minorHAnsi"/>
              <w:color w:val="000000"/>
              <w:kern w:val="0"/>
              <w:sz w:val="28"/>
              <w:szCs w:val="28"/>
              <w:lang w:val="en-AU"/>
            </w:rPr>
            <w:t xml:space="preserve">, 207 - 222. </w:t>
          </w:r>
        </w:p>
        <w:p w14:paraId="413CB3FE" w14:textId="77777777" w:rsidR="00271658" w:rsidRPr="000C4395" w:rsidRDefault="00271658" w:rsidP="00273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80" w:hanging="720"/>
            <w:rPr>
              <w:rFonts w:cstheme="minorHAnsi"/>
              <w:kern w:val="0"/>
              <w:sz w:val="28"/>
              <w:szCs w:val="28"/>
              <w:lang w:val="en-AU"/>
            </w:rPr>
          </w:pPr>
          <w:r w:rsidRPr="000C4395">
            <w:rPr>
              <w:rFonts w:cstheme="minorHAnsi"/>
              <w:b/>
              <w:bCs/>
              <w:i/>
              <w:kern w:val="0"/>
              <w:sz w:val="28"/>
              <w:szCs w:val="28"/>
              <w:lang w:val="en-AU"/>
            </w:rPr>
            <w:t xml:space="preserve">         </w:t>
          </w:r>
          <w:r w:rsidRPr="000C4395">
            <w:rPr>
              <w:rFonts w:cstheme="minorHAnsi"/>
              <w:i/>
              <w:kern w:val="0"/>
              <w:sz w:val="28"/>
              <w:szCs w:val="28"/>
              <w:lang w:val="en-AU"/>
            </w:rPr>
            <w:t>Child Welfare Journal</w:t>
          </w:r>
          <w:r w:rsidRPr="000C4395">
            <w:rPr>
              <w:rFonts w:cstheme="minorHAnsi"/>
              <w:kern w:val="0"/>
              <w:sz w:val="28"/>
              <w:szCs w:val="28"/>
              <w:lang w:val="en-AU"/>
            </w:rPr>
            <w:t>,</w:t>
          </w:r>
          <w:r w:rsidRPr="000C4395">
            <w:rPr>
              <w:rFonts w:cstheme="minorHAnsi"/>
              <w:b/>
              <w:bCs/>
              <w:kern w:val="0"/>
              <w:sz w:val="28"/>
              <w:szCs w:val="28"/>
              <w:lang w:val="en-AU"/>
            </w:rPr>
            <w:t xml:space="preserve"> </w:t>
          </w:r>
          <w:r w:rsidRPr="000C4395">
            <w:rPr>
              <w:rFonts w:cstheme="minorHAnsi"/>
              <w:kern w:val="0"/>
              <w:sz w:val="28"/>
              <w:szCs w:val="28"/>
              <w:lang w:val="en-AU"/>
            </w:rPr>
            <w:t>84, 2, 265-276.</w:t>
          </w:r>
        </w:p>
        <w:p w14:paraId="50D1DE61" w14:textId="77777777" w:rsidR="00271658" w:rsidRPr="000C4395" w:rsidRDefault="00271658" w:rsidP="00273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hanging="720"/>
            <w:rPr>
              <w:rFonts w:cstheme="minorHAnsi"/>
              <w:kern w:val="0"/>
              <w:sz w:val="28"/>
              <w:szCs w:val="28"/>
              <w:lang w:val="en-AU"/>
            </w:rPr>
          </w:pPr>
          <w:r w:rsidRPr="000C4395">
            <w:rPr>
              <w:rFonts w:cstheme="minorHAnsi"/>
              <w:kern w:val="0"/>
              <w:sz w:val="28"/>
              <w:szCs w:val="28"/>
              <w:lang w:val="en-AU"/>
            </w:rPr>
            <w:t>Corey, G. (</w:t>
          </w:r>
          <w:r w:rsidRPr="000C4395">
            <w:rPr>
              <w:rFonts w:cstheme="minorHAnsi"/>
              <w:bCs/>
              <w:kern w:val="0"/>
              <w:sz w:val="28"/>
              <w:szCs w:val="28"/>
              <w:lang w:val="en-AU"/>
            </w:rPr>
            <w:t>2009</w:t>
          </w:r>
          <w:r w:rsidRPr="000C4395">
            <w:rPr>
              <w:rFonts w:cstheme="minorHAnsi"/>
              <w:kern w:val="0"/>
              <w:sz w:val="28"/>
              <w:szCs w:val="28"/>
              <w:lang w:val="en-AU"/>
            </w:rPr>
            <w:t xml:space="preserve">). </w:t>
          </w:r>
          <w:r w:rsidRPr="00FA26B2">
            <w:rPr>
              <w:rFonts w:cstheme="minorHAnsi"/>
              <w:i/>
              <w:kern w:val="0"/>
              <w:sz w:val="28"/>
              <w:szCs w:val="28"/>
              <w:lang w:val="en-AU"/>
            </w:rPr>
            <w:t>Theory and Practice of counselling and psychotherapy</w:t>
          </w:r>
          <w:r w:rsidRPr="000C4395">
            <w:rPr>
              <w:rFonts w:cstheme="minorHAnsi"/>
              <w:kern w:val="0"/>
              <w:sz w:val="28"/>
              <w:szCs w:val="28"/>
              <w:lang w:val="en-AU"/>
            </w:rPr>
            <w:t>. Belmont, CA:</w:t>
          </w:r>
          <w:r w:rsidRPr="000C4395">
            <w:rPr>
              <w:rFonts w:cstheme="minorHAnsi"/>
              <w:bCs/>
              <w:kern w:val="0"/>
              <w:sz w:val="28"/>
              <w:szCs w:val="28"/>
              <w:lang w:val="en-AU"/>
            </w:rPr>
            <w:t xml:space="preserve"> </w:t>
          </w:r>
          <w:r w:rsidRPr="000C4395">
            <w:rPr>
              <w:rFonts w:cstheme="minorHAnsi"/>
              <w:kern w:val="0"/>
              <w:sz w:val="28"/>
              <w:szCs w:val="28"/>
              <w:lang w:val="en-AU"/>
            </w:rPr>
            <w:t>Brooks &amp; Cole.</w:t>
          </w:r>
        </w:p>
        <w:p w14:paraId="1E4D178A" w14:textId="77777777" w:rsidR="00271658" w:rsidRPr="000C4395" w:rsidRDefault="00271658" w:rsidP="0027394A">
          <w:pPr>
            <w:ind w:left="720" w:hanging="720"/>
            <w:rPr>
              <w:rFonts w:cstheme="minorHAnsi"/>
              <w:sz w:val="28"/>
              <w:szCs w:val="28"/>
            </w:rPr>
          </w:pPr>
          <w:r w:rsidRPr="000C4395">
            <w:rPr>
              <w:rFonts w:cstheme="minorHAnsi"/>
              <w:sz w:val="28"/>
              <w:szCs w:val="28"/>
            </w:rPr>
            <w:lastRenderedPageBreak/>
            <w:t xml:space="preserve">Dearing, R.L., Stuewig, J. &amp; Tangney, J.P. (2005). On the importance of distinguishing shame from guilt: Relations to problematic alcohol and drug use. </w:t>
          </w:r>
          <w:r w:rsidRPr="000C4395">
            <w:rPr>
              <w:rFonts w:cstheme="minorHAnsi"/>
              <w:i/>
              <w:sz w:val="28"/>
              <w:szCs w:val="28"/>
            </w:rPr>
            <w:t>Addictive Behaviours.</w:t>
          </w:r>
          <w:r w:rsidRPr="000C4395">
            <w:rPr>
              <w:rFonts w:cstheme="minorHAnsi"/>
              <w:sz w:val="28"/>
              <w:szCs w:val="28"/>
            </w:rPr>
            <w:t xml:space="preserve"> 30, 7., pp. 1392 – 1404.</w:t>
          </w:r>
        </w:p>
        <w:p w14:paraId="0E8CDCFB" w14:textId="77777777" w:rsidR="00271658" w:rsidRPr="000C4395" w:rsidRDefault="00271658" w:rsidP="0027394A">
          <w:pPr>
            <w:ind w:left="720" w:hanging="720"/>
            <w:rPr>
              <w:rFonts w:cstheme="minorHAnsi"/>
              <w:noProof/>
              <w:sz w:val="28"/>
              <w:szCs w:val="28"/>
            </w:rPr>
          </w:pPr>
          <w:r w:rsidRPr="000C4395">
            <w:rPr>
              <w:rFonts w:cstheme="minorHAnsi"/>
              <w:noProof/>
              <w:sz w:val="28"/>
              <w:szCs w:val="28"/>
            </w:rPr>
            <w:t xml:space="preserve">Denborough, D. (2011). </w:t>
          </w:r>
          <w:r w:rsidRPr="000C4395">
            <w:rPr>
              <w:rFonts w:cstheme="minorHAnsi"/>
              <w:i/>
              <w:noProof/>
              <w:sz w:val="28"/>
              <w:szCs w:val="28"/>
            </w:rPr>
            <w:t>Collective narrative practice: Eliciting and describing local skills and knowledge in communities responding to hardship. .</w:t>
          </w:r>
          <w:r w:rsidRPr="000C4395">
            <w:rPr>
              <w:rFonts w:cstheme="minorHAnsi"/>
              <w:noProof/>
              <w:sz w:val="28"/>
              <w:szCs w:val="28"/>
            </w:rPr>
            <w:t xml:space="preserve"> (PhD), LaTrobe University, Melbourne.</w:t>
          </w:r>
        </w:p>
        <w:p w14:paraId="4D064679" w14:textId="77777777" w:rsidR="00271658" w:rsidRPr="000C4395" w:rsidRDefault="00271658" w:rsidP="00273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37" w:hanging="720"/>
            <w:rPr>
              <w:rFonts w:cstheme="minorHAnsi"/>
              <w:kern w:val="0"/>
              <w:sz w:val="28"/>
              <w:szCs w:val="28"/>
              <w:lang w:val="en-AU"/>
            </w:rPr>
          </w:pPr>
          <w:r w:rsidRPr="000C4395">
            <w:rPr>
              <w:rFonts w:cstheme="minorHAnsi"/>
              <w:b/>
              <w:bCs/>
              <w:kern w:val="0"/>
              <w:sz w:val="28"/>
              <w:szCs w:val="28"/>
              <w:lang w:val="en-AU"/>
            </w:rPr>
            <w:t xml:space="preserve"> </w:t>
          </w:r>
          <w:r w:rsidRPr="000C4395">
            <w:rPr>
              <w:rFonts w:cstheme="minorHAnsi"/>
              <w:kern w:val="0"/>
              <w:sz w:val="28"/>
              <w:szCs w:val="28"/>
              <w:lang w:val="en-AU"/>
            </w:rPr>
            <w:t>Dudgeon, P., Wright, M., Paradies, Y, Garvey, D. and Walker, I.(2010).</w:t>
          </w:r>
        </w:p>
        <w:p w14:paraId="04CA8021" w14:textId="77777777" w:rsidR="00271658" w:rsidRPr="000C4395" w:rsidRDefault="00271658" w:rsidP="00273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cstheme="minorHAnsi"/>
              <w:kern w:val="0"/>
              <w:sz w:val="28"/>
              <w:szCs w:val="28"/>
              <w:lang w:val="en-AU"/>
            </w:rPr>
          </w:pPr>
          <w:r w:rsidRPr="000C4395">
            <w:rPr>
              <w:rFonts w:cstheme="minorHAnsi"/>
              <w:color w:val="000000"/>
              <w:kern w:val="0"/>
              <w:sz w:val="28"/>
              <w:szCs w:val="28"/>
              <w:lang w:val="en-AU"/>
            </w:rPr>
            <w:t xml:space="preserve">Fanon, F. (1961). </w:t>
          </w:r>
          <w:r w:rsidRPr="00FA26B2">
            <w:rPr>
              <w:rFonts w:cstheme="minorHAnsi"/>
              <w:i/>
              <w:kern w:val="0"/>
              <w:sz w:val="28"/>
              <w:szCs w:val="28"/>
              <w:lang w:val="en-AU"/>
            </w:rPr>
            <w:t xml:space="preserve">The Wretched of the Earth. </w:t>
          </w:r>
          <w:r w:rsidRPr="000C4395">
            <w:rPr>
              <w:rFonts w:cstheme="minorHAnsi"/>
              <w:kern w:val="0"/>
              <w:sz w:val="28"/>
              <w:szCs w:val="28"/>
              <w:lang w:val="en-AU"/>
            </w:rPr>
            <w:t>Paris, France: Grove Press.</w:t>
          </w:r>
        </w:p>
        <w:p w14:paraId="67A2223D" w14:textId="77777777" w:rsidR="00271658" w:rsidRPr="000C4395" w:rsidRDefault="00271658" w:rsidP="0027394A">
          <w:pPr>
            <w:widowControl w:val="0"/>
            <w:autoSpaceDE w:val="0"/>
            <w:autoSpaceDN w:val="0"/>
            <w:adjustRightInd w:val="0"/>
            <w:spacing w:after="240"/>
            <w:ind w:left="720" w:hanging="720"/>
            <w:rPr>
              <w:rFonts w:cstheme="minorHAnsi"/>
              <w:color w:val="000000"/>
              <w:kern w:val="0"/>
              <w:sz w:val="28"/>
              <w:szCs w:val="28"/>
              <w:lang w:val="en-AU"/>
            </w:rPr>
          </w:pPr>
          <w:r w:rsidRPr="000C4395">
            <w:rPr>
              <w:rFonts w:cstheme="minorHAnsi"/>
              <w:color w:val="000000"/>
              <w:kern w:val="0"/>
              <w:sz w:val="28"/>
              <w:szCs w:val="28"/>
              <w:lang w:val="en-AU"/>
            </w:rPr>
            <w:t xml:space="preserve">Foley, G. (1997). </w:t>
          </w:r>
          <w:r w:rsidRPr="000C4395">
            <w:rPr>
              <w:rFonts w:cstheme="minorHAnsi"/>
              <w:i/>
              <w:iCs/>
              <w:color w:val="000000"/>
              <w:kern w:val="0"/>
              <w:sz w:val="28"/>
              <w:szCs w:val="28"/>
              <w:lang w:val="en-AU"/>
            </w:rPr>
            <w:t xml:space="preserve">Australia and the Holocaust: A Koori perspective. </w:t>
          </w:r>
          <w:r w:rsidRPr="000C4395">
            <w:rPr>
              <w:rFonts w:cstheme="minorHAnsi"/>
              <w:color w:val="000000"/>
              <w:kern w:val="0"/>
              <w:sz w:val="28"/>
              <w:szCs w:val="28"/>
              <w:lang w:val="en-AU"/>
            </w:rPr>
            <w:t xml:space="preserve">Retrieved January 14, 2010, from </w:t>
          </w:r>
          <w:r w:rsidRPr="000C4395">
            <w:rPr>
              <w:rFonts w:cstheme="minorHAnsi"/>
              <w:color w:val="0000FF"/>
              <w:kern w:val="0"/>
              <w:sz w:val="28"/>
              <w:szCs w:val="28"/>
              <w:lang w:val="en-AU"/>
            </w:rPr>
            <w:t xml:space="preserve">http://www.kooriweb.org/foley/indexb/html </w:t>
          </w:r>
        </w:p>
        <w:p w14:paraId="52087D76" w14:textId="77777777" w:rsidR="00271658" w:rsidRPr="000C4395" w:rsidRDefault="00271658" w:rsidP="0027394A">
          <w:pPr>
            <w:ind w:left="720" w:hanging="720"/>
            <w:rPr>
              <w:rFonts w:cstheme="minorHAnsi"/>
              <w:sz w:val="28"/>
              <w:szCs w:val="28"/>
            </w:rPr>
          </w:pPr>
          <w:r w:rsidRPr="000C4395">
            <w:rPr>
              <w:rFonts w:cstheme="minorHAnsi"/>
              <w:sz w:val="28"/>
              <w:szCs w:val="28"/>
            </w:rPr>
            <w:t xml:space="preserve">Fossum, M.A., &amp; Mason, M.J. (1986). </w:t>
          </w:r>
          <w:r w:rsidRPr="000C4395">
            <w:rPr>
              <w:rFonts w:cstheme="minorHAnsi"/>
              <w:i/>
              <w:sz w:val="28"/>
              <w:szCs w:val="28"/>
            </w:rPr>
            <w:t>Facing shame: Families in recovery.</w:t>
          </w:r>
          <w:r w:rsidRPr="000C4395">
            <w:rPr>
              <w:rFonts w:cstheme="minorHAnsi"/>
              <w:sz w:val="28"/>
              <w:szCs w:val="28"/>
            </w:rPr>
            <w:t xml:space="preserve"> New York: W.W. Norton.</w:t>
          </w:r>
        </w:p>
        <w:p w14:paraId="2AC20903" w14:textId="77777777" w:rsidR="00271658" w:rsidRPr="000C4395" w:rsidRDefault="00271658" w:rsidP="00273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cstheme="minorHAnsi"/>
              <w:kern w:val="0"/>
              <w:sz w:val="28"/>
              <w:szCs w:val="28"/>
              <w:lang w:val="en-AU"/>
            </w:rPr>
          </w:pPr>
          <w:r w:rsidRPr="000C4395">
            <w:rPr>
              <w:rFonts w:cstheme="minorHAnsi"/>
              <w:sz w:val="28"/>
              <w:szCs w:val="28"/>
            </w:rPr>
            <w:t>Friere, P. (1968).</w:t>
          </w:r>
          <w:r w:rsidRPr="000C4395">
            <w:rPr>
              <w:rFonts w:cstheme="minorHAnsi"/>
              <w:b/>
              <w:bCs/>
              <w:kern w:val="0"/>
              <w:sz w:val="28"/>
              <w:szCs w:val="28"/>
              <w:lang w:val="en-AU"/>
            </w:rPr>
            <w:t xml:space="preserve"> </w:t>
          </w:r>
          <w:r w:rsidRPr="00FA26B2">
            <w:rPr>
              <w:rFonts w:cstheme="minorHAnsi"/>
              <w:i/>
              <w:kern w:val="0"/>
              <w:sz w:val="28"/>
              <w:szCs w:val="28"/>
              <w:lang w:val="en-AU"/>
            </w:rPr>
            <w:t>Pedagogy of the oppressed</w:t>
          </w:r>
          <w:r w:rsidRPr="000C4395">
            <w:rPr>
              <w:rFonts w:cstheme="minorHAnsi"/>
              <w:kern w:val="0"/>
              <w:sz w:val="28"/>
              <w:szCs w:val="28"/>
              <w:lang w:val="en-AU"/>
            </w:rPr>
            <w:t>. New York:</w:t>
          </w:r>
          <w:r w:rsidRPr="000C4395">
            <w:rPr>
              <w:rFonts w:cstheme="minorHAnsi"/>
              <w:b/>
              <w:bCs/>
              <w:kern w:val="0"/>
              <w:sz w:val="28"/>
              <w:szCs w:val="28"/>
              <w:lang w:val="en-AU"/>
            </w:rPr>
            <w:t xml:space="preserve"> </w:t>
          </w:r>
          <w:r w:rsidRPr="000C4395">
            <w:rPr>
              <w:rFonts w:cstheme="minorHAnsi"/>
              <w:kern w:val="0"/>
              <w:sz w:val="28"/>
              <w:szCs w:val="28"/>
              <w:lang w:val="en-AU"/>
            </w:rPr>
            <w:t>Continuum.</w:t>
          </w:r>
        </w:p>
        <w:p w14:paraId="70E07634" w14:textId="77777777" w:rsidR="00271658" w:rsidRPr="000C4395" w:rsidRDefault="00271658" w:rsidP="0027394A">
          <w:pPr>
            <w:ind w:left="720" w:hanging="720"/>
            <w:rPr>
              <w:rFonts w:cstheme="minorHAnsi"/>
              <w:sz w:val="28"/>
              <w:szCs w:val="28"/>
            </w:rPr>
          </w:pPr>
          <w:r w:rsidRPr="000C4395">
            <w:rPr>
              <w:rFonts w:cstheme="minorHAnsi"/>
              <w:sz w:val="28"/>
              <w:szCs w:val="28"/>
            </w:rPr>
            <w:t xml:space="preserve">Human Rights and Equal Opportunity Commission. (1997). </w:t>
          </w:r>
          <w:r w:rsidRPr="000C4395">
            <w:rPr>
              <w:rFonts w:cstheme="minorHAnsi"/>
              <w:i/>
              <w:sz w:val="28"/>
              <w:szCs w:val="28"/>
            </w:rPr>
            <w:t>Bringing them home. A guide to the findings and recommendations of the national inquiry into the separation of Aboriginal and Torres Strait Islander children from their families.</w:t>
          </w:r>
          <w:r w:rsidRPr="000C4395">
            <w:rPr>
              <w:rFonts w:cstheme="minorHAnsi"/>
              <w:sz w:val="28"/>
              <w:szCs w:val="28"/>
            </w:rPr>
            <w:t xml:space="preserve"> East Sydney: Human Rights and Equal Opportunity Commission.</w:t>
          </w:r>
        </w:p>
        <w:p w14:paraId="6E2398FB" w14:textId="77777777" w:rsidR="00271658" w:rsidRPr="000C4395" w:rsidRDefault="00271658" w:rsidP="0027394A">
          <w:pPr>
            <w:ind w:left="624" w:hanging="720"/>
            <w:rPr>
              <w:rFonts w:cstheme="minorHAnsi"/>
              <w:sz w:val="28"/>
              <w:szCs w:val="28"/>
            </w:rPr>
          </w:pPr>
          <w:r w:rsidRPr="000C4395">
            <w:rPr>
              <w:rFonts w:cstheme="minorHAnsi"/>
              <w:sz w:val="28"/>
              <w:szCs w:val="28"/>
            </w:rPr>
            <w:t xml:space="preserve">Human Rights and Equal Opportunity Commission. (2007). </w:t>
          </w:r>
          <w:r w:rsidRPr="000C4395">
            <w:rPr>
              <w:rFonts w:cstheme="minorHAnsi"/>
              <w:i/>
              <w:sz w:val="28"/>
              <w:szCs w:val="28"/>
            </w:rPr>
            <w:t>Social Justice Report 2007.</w:t>
          </w:r>
          <w:r w:rsidRPr="000C4395">
            <w:rPr>
              <w:rFonts w:cstheme="minorHAnsi"/>
              <w:sz w:val="28"/>
              <w:szCs w:val="28"/>
            </w:rPr>
            <w:t xml:space="preserve"> Chapter 3: The Northern Territory Emergency Response. East Sydney. Human Rights and Equal Opportunity Commission.</w:t>
          </w:r>
        </w:p>
        <w:p w14:paraId="66B0CB32" w14:textId="77777777" w:rsidR="00271658" w:rsidRDefault="00271658" w:rsidP="0027394A">
          <w:pPr>
            <w:pStyle w:val="EndNoteBibliography"/>
            <w:spacing w:line="480" w:lineRule="auto"/>
            <w:ind w:left="720" w:hanging="720"/>
            <w:rPr>
              <w:rFonts w:asciiTheme="minorHAnsi" w:hAnsiTheme="minorHAnsi" w:cstheme="minorHAnsi"/>
              <w:noProof/>
              <w:sz w:val="28"/>
              <w:szCs w:val="28"/>
            </w:rPr>
          </w:pPr>
          <w:r w:rsidRPr="000C4395">
            <w:rPr>
              <w:rFonts w:asciiTheme="minorHAnsi" w:hAnsiTheme="minorHAnsi" w:cstheme="minorHAnsi"/>
              <w:noProof/>
              <w:sz w:val="28"/>
              <w:szCs w:val="28"/>
            </w:rPr>
            <w:lastRenderedPageBreak/>
            <w:t xml:space="preserve">Hume, L. (2002). </w:t>
          </w:r>
          <w:r w:rsidRPr="000C4395">
            <w:rPr>
              <w:rFonts w:asciiTheme="minorHAnsi" w:hAnsiTheme="minorHAnsi" w:cstheme="minorHAnsi"/>
              <w:i/>
              <w:noProof/>
              <w:sz w:val="28"/>
              <w:szCs w:val="28"/>
            </w:rPr>
            <w:t>Ancestral Power</w:t>
          </w:r>
          <w:r w:rsidRPr="000C4395">
            <w:rPr>
              <w:rFonts w:asciiTheme="minorHAnsi" w:hAnsiTheme="minorHAnsi" w:cstheme="minorHAnsi"/>
              <w:noProof/>
              <w:sz w:val="28"/>
              <w:szCs w:val="28"/>
            </w:rPr>
            <w:t>. Melbourne: Melbourne University Press.</w:t>
          </w:r>
        </w:p>
        <w:p w14:paraId="27701A4D" w14:textId="77777777" w:rsidR="00271658" w:rsidRPr="000C4395" w:rsidRDefault="00271658" w:rsidP="0027394A">
          <w:pPr>
            <w:pStyle w:val="EndNoteBibliography"/>
            <w:spacing w:line="480" w:lineRule="auto"/>
            <w:ind w:left="720" w:hanging="720"/>
            <w:rPr>
              <w:rFonts w:asciiTheme="minorHAnsi" w:hAnsiTheme="minorHAnsi" w:cstheme="minorHAnsi"/>
              <w:noProof/>
              <w:sz w:val="28"/>
              <w:szCs w:val="28"/>
            </w:rPr>
          </w:pPr>
        </w:p>
        <w:p w14:paraId="12ADCD59" w14:textId="77777777" w:rsidR="00271658" w:rsidRDefault="00271658" w:rsidP="0027394A">
          <w:pPr>
            <w:pStyle w:val="EndNoteBibliography"/>
            <w:spacing w:line="480" w:lineRule="auto"/>
            <w:ind w:left="720" w:hanging="720"/>
            <w:rPr>
              <w:rFonts w:asciiTheme="minorHAnsi" w:hAnsiTheme="minorHAnsi" w:cstheme="minorHAnsi"/>
              <w:noProof/>
              <w:sz w:val="28"/>
              <w:szCs w:val="28"/>
            </w:rPr>
          </w:pPr>
          <w:r w:rsidRPr="000C4395">
            <w:rPr>
              <w:rFonts w:asciiTheme="minorHAnsi" w:hAnsiTheme="minorHAnsi" w:cstheme="minorHAnsi"/>
              <w:noProof/>
              <w:sz w:val="28"/>
              <w:szCs w:val="28"/>
            </w:rPr>
            <w:t>Mate, G. (2008).</w:t>
          </w:r>
        </w:p>
        <w:p w14:paraId="30AB8CD9" w14:textId="77777777" w:rsidR="00271658" w:rsidRPr="000C4395" w:rsidRDefault="00271658" w:rsidP="0027394A">
          <w:pPr>
            <w:pStyle w:val="EndNoteBibliography"/>
            <w:spacing w:line="480" w:lineRule="auto"/>
            <w:ind w:left="720" w:hanging="720"/>
            <w:rPr>
              <w:rFonts w:asciiTheme="minorHAnsi" w:hAnsiTheme="minorHAnsi" w:cstheme="minorHAnsi"/>
              <w:noProof/>
              <w:sz w:val="28"/>
              <w:szCs w:val="28"/>
            </w:rPr>
          </w:pPr>
        </w:p>
        <w:p w14:paraId="40473F8B" w14:textId="77777777" w:rsidR="00271658" w:rsidRPr="000C4395" w:rsidRDefault="00271658" w:rsidP="0027394A">
          <w:pPr>
            <w:ind w:left="720" w:hanging="720"/>
            <w:rPr>
              <w:rFonts w:cstheme="minorHAnsi"/>
              <w:sz w:val="28"/>
              <w:szCs w:val="28"/>
            </w:rPr>
          </w:pPr>
          <w:r w:rsidRPr="000C4395">
            <w:rPr>
              <w:rFonts w:cstheme="minorHAnsi"/>
              <w:noProof/>
              <w:sz w:val="28"/>
              <w:szCs w:val="28"/>
            </w:rPr>
            <w:t xml:space="preserve">McIntosh, P. W. P. (1998). Color, and Crime: A Personal Account. In Mann, Coramae Richey. </w:t>
          </w:r>
          <w:r w:rsidRPr="000C4395">
            <w:rPr>
              <w:rFonts w:cstheme="minorHAnsi"/>
              <w:i/>
              <w:noProof/>
              <w:sz w:val="28"/>
              <w:szCs w:val="28"/>
            </w:rPr>
            <w:t>Images of Color, Images of Crime</w:t>
          </w:r>
          <w:r w:rsidRPr="000C4395">
            <w:rPr>
              <w:rFonts w:cstheme="minorHAnsi"/>
              <w:noProof/>
              <w:sz w:val="28"/>
              <w:szCs w:val="28"/>
            </w:rPr>
            <w:t xml:space="preserve">. Roxbury Publishing. </w:t>
          </w:r>
        </w:p>
        <w:p w14:paraId="085D81C1" w14:textId="77777777" w:rsidR="00271658" w:rsidRPr="000C4395" w:rsidRDefault="00271658" w:rsidP="0027394A">
          <w:pPr>
            <w:ind w:left="720" w:hanging="720"/>
            <w:rPr>
              <w:rFonts w:cstheme="minorHAnsi"/>
              <w:sz w:val="28"/>
              <w:szCs w:val="28"/>
            </w:rPr>
          </w:pPr>
          <w:r w:rsidRPr="000C4395">
            <w:rPr>
              <w:rFonts w:cstheme="minorHAnsi"/>
              <w:sz w:val="28"/>
              <w:szCs w:val="28"/>
            </w:rPr>
            <w:t xml:space="preserve">McKenzie, B. (1997). Health promoting conversations. In G. Monk, J. Winslade, K. Crocket &amp; D. Epston. (Eds.), </w:t>
          </w:r>
          <w:r w:rsidRPr="000C4395">
            <w:rPr>
              <w:rFonts w:cstheme="minorHAnsi"/>
              <w:i/>
              <w:sz w:val="28"/>
              <w:szCs w:val="28"/>
            </w:rPr>
            <w:t>Narrative Therapy in Practice: The Archaeology of Hope</w:t>
          </w:r>
          <w:r w:rsidRPr="000C4395">
            <w:rPr>
              <w:rFonts w:cstheme="minorHAnsi"/>
              <w:sz w:val="28"/>
              <w:szCs w:val="28"/>
            </w:rPr>
            <w:t>. (pp.275 -295). San Francisco: Jossey – Bass Publishers.</w:t>
          </w:r>
        </w:p>
        <w:p w14:paraId="06477CD1" w14:textId="77777777" w:rsidR="00271658" w:rsidRPr="000C4395" w:rsidRDefault="00271658" w:rsidP="0027394A">
          <w:pPr>
            <w:ind w:left="720" w:hanging="720"/>
            <w:rPr>
              <w:rFonts w:cstheme="minorHAnsi"/>
              <w:sz w:val="28"/>
              <w:szCs w:val="28"/>
            </w:rPr>
          </w:pPr>
          <w:r w:rsidRPr="000C4395">
            <w:rPr>
              <w:rFonts w:cstheme="minorHAnsi"/>
              <w:sz w:val="28"/>
              <w:szCs w:val="28"/>
            </w:rPr>
            <w:t xml:space="preserve">National Indigenous Drug and Alcohol Committee. (2012). </w:t>
          </w:r>
          <w:r w:rsidRPr="000C4395">
            <w:rPr>
              <w:rFonts w:cstheme="minorHAnsi"/>
              <w:i/>
              <w:sz w:val="28"/>
              <w:szCs w:val="28"/>
            </w:rPr>
            <w:t>Funding of Alcohol and other Drug Interventions for Aboriginal and Torres Strait Islander people</w:t>
          </w:r>
          <w:r w:rsidRPr="000C4395">
            <w:rPr>
              <w:rFonts w:cstheme="minorHAnsi"/>
              <w:sz w:val="28"/>
              <w:szCs w:val="28"/>
            </w:rPr>
            <w:t>. NIDAC Position Paper. Perth: National Indigenous Drug and Alcohol Committee.</w:t>
          </w:r>
        </w:p>
        <w:p w14:paraId="7F8C1E23" w14:textId="77777777" w:rsidR="00271658" w:rsidRPr="000C4395" w:rsidRDefault="00271658" w:rsidP="0027394A">
          <w:pPr>
            <w:ind w:left="720" w:hanging="720"/>
            <w:rPr>
              <w:rFonts w:cstheme="minorHAnsi"/>
              <w:sz w:val="28"/>
              <w:szCs w:val="28"/>
            </w:rPr>
          </w:pPr>
          <w:r w:rsidRPr="000C4395">
            <w:rPr>
              <w:rFonts w:cstheme="minorHAnsi"/>
              <w:sz w:val="28"/>
              <w:szCs w:val="28"/>
            </w:rPr>
            <w:t xml:space="preserve">  Potter – Efron. (2002). </w:t>
          </w:r>
          <w:r w:rsidRPr="00FA26B2">
            <w:rPr>
              <w:rFonts w:cstheme="minorHAnsi"/>
              <w:i/>
              <w:sz w:val="28"/>
              <w:szCs w:val="28"/>
            </w:rPr>
            <w:t>Shame, Guilt and alcoholism</w:t>
          </w:r>
          <w:r w:rsidRPr="000C4395">
            <w:rPr>
              <w:rFonts w:cstheme="minorHAnsi"/>
              <w:sz w:val="28"/>
              <w:szCs w:val="28"/>
            </w:rPr>
            <w:t>. (2</w:t>
          </w:r>
          <w:r w:rsidRPr="000C4395">
            <w:rPr>
              <w:rFonts w:cstheme="minorHAnsi"/>
              <w:sz w:val="28"/>
              <w:szCs w:val="28"/>
              <w:vertAlign w:val="superscript"/>
            </w:rPr>
            <w:t>nd</w:t>
          </w:r>
          <w:r w:rsidRPr="000C4395">
            <w:rPr>
              <w:rFonts w:cstheme="minorHAnsi"/>
              <w:sz w:val="28"/>
              <w:szCs w:val="28"/>
            </w:rPr>
            <w:t>. Ed.) New York: Haworth Press.</w:t>
          </w:r>
        </w:p>
        <w:p w14:paraId="3D6D181B" w14:textId="77777777" w:rsidR="00271658" w:rsidRPr="000C4395" w:rsidRDefault="00271658" w:rsidP="0027394A">
          <w:pPr>
            <w:ind w:left="720" w:hanging="720"/>
            <w:rPr>
              <w:rFonts w:cstheme="minorHAnsi"/>
              <w:sz w:val="28"/>
              <w:szCs w:val="28"/>
            </w:rPr>
          </w:pPr>
          <w:r w:rsidRPr="000C4395">
            <w:rPr>
              <w:rFonts w:cstheme="minorHAnsi"/>
              <w:sz w:val="28"/>
              <w:szCs w:val="28"/>
            </w:rPr>
            <w:t xml:space="preserve">Tafjel, H., &amp; Turner, J.C. (1979). An integrative theory of intergroup conflict. In W.G. Austin &amp; S. Worchel. </w:t>
          </w:r>
          <w:r w:rsidRPr="00FA26B2">
            <w:rPr>
              <w:rFonts w:cstheme="minorHAnsi"/>
              <w:i/>
              <w:sz w:val="28"/>
              <w:szCs w:val="28"/>
            </w:rPr>
            <w:t>The social psychology of intergroup relations.</w:t>
          </w:r>
          <w:r w:rsidRPr="000C4395">
            <w:rPr>
              <w:rFonts w:cstheme="minorHAnsi"/>
              <w:sz w:val="28"/>
              <w:szCs w:val="28"/>
            </w:rPr>
            <w:t xml:space="preserve"> Monterey, CA: Brooks/Cole. p.33 – 47.</w:t>
          </w:r>
        </w:p>
        <w:p w14:paraId="1D429329" w14:textId="77777777" w:rsidR="00271658" w:rsidRPr="000C4395" w:rsidRDefault="00271658" w:rsidP="00273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cstheme="minorHAnsi"/>
              <w:kern w:val="0"/>
              <w:sz w:val="28"/>
              <w:szCs w:val="28"/>
              <w:lang w:val="en-AU"/>
            </w:rPr>
          </w:pPr>
          <w:r w:rsidRPr="000C4395">
            <w:rPr>
              <w:rFonts w:cstheme="minorHAnsi"/>
              <w:kern w:val="0"/>
              <w:sz w:val="28"/>
              <w:szCs w:val="28"/>
              <w:lang w:val="en-AU"/>
            </w:rPr>
            <w:t xml:space="preserve">           The Social, Cultural and Historical Context of Aboriginal and Torres Strait </w:t>
          </w:r>
          <w:r w:rsidRPr="000C4395">
            <w:rPr>
              <w:rFonts w:cstheme="minorHAnsi"/>
              <w:kern w:val="0"/>
              <w:sz w:val="28"/>
              <w:szCs w:val="28"/>
              <w:lang w:val="en-AU"/>
            </w:rPr>
            <w:lastRenderedPageBreak/>
            <w:t>Islander Health. In</w:t>
          </w:r>
          <w:r w:rsidRPr="000C4395">
            <w:rPr>
              <w:rFonts w:cstheme="minorHAnsi"/>
              <w:b/>
              <w:bCs/>
              <w:kern w:val="0"/>
              <w:sz w:val="28"/>
              <w:szCs w:val="28"/>
              <w:lang w:val="en-AU"/>
            </w:rPr>
            <w:t xml:space="preserve"> </w:t>
          </w:r>
          <w:r w:rsidRPr="000C4395">
            <w:rPr>
              <w:rFonts w:cstheme="minorHAnsi"/>
              <w:kern w:val="0"/>
              <w:sz w:val="28"/>
              <w:szCs w:val="28"/>
              <w:lang w:val="en-AU"/>
            </w:rPr>
            <w:t>N. Purdie, P. Dudgeon and R. Walker.</w:t>
          </w:r>
          <w:r w:rsidRPr="000C4395">
            <w:rPr>
              <w:rFonts w:cstheme="minorHAnsi"/>
              <w:b/>
              <w:bCs/>
              <w:kern w:val="0"/>
              <w:sz w:val="28"/>
              <w:szCs w:val="28"/>
              <w:lang w:val="en-AU"/>
            </w:rPr>
            <w:t xml:space="preserve"> </w:t>
          </w:r>
          <w:r w:rsidRPr="00FA26B2">
            <w:rPr>
              <w:rFonts w:cstheme="minorHAnsi"/>
              <w:i/>
              <w:kern w:val="0"/>
              <w:sz w:val="28"/>
              <w:szCs w:val="28"/>
              <w:lang w:val="en-AU"/>
            </w:rPr>
            <w:t>Working Together: Aboriginal and Torres Strait Islander Mental Health and Wellbeing Principles and Practice.</w:t>
          </w:r>
          <w:r w:rsidRPr="000C4395">
            <w:rPr>
              <w:rFonts w:cstheme="minorHAnsi"/>
              <w:b/>
              <w:bCs/>
              <w:kern w:val="0"/>
              <w:sz w:val="28"/>
              <w:szCs w:val="28"/>
              <w:lang w:val="en-AU"/>
            </w:rPr>
            <w:t xml:space="preserve"> </w:t>
          </w:r>
          <w:r w:rsidRPr="000C4395">
            <w:rPr>
              <w:rFonts w:cstheme="minorHAnsi"/>
              <w:kern w:val="0"/>
              <w:sz w:val="28"/>
              <w:szCs w:val="28"/>
              <w:lang w:val="en-AU"/>
            </w:rPr>
            <w:t>Canberra: Department of Health and Ageing.</w:t>
          </w:r>
        </w:p>
        <w:p w14:paraId="1E144D16" w14:textId="77777777" w:rsidR="00271658" w:rsidRPr="000C4395" w:rsidRDefault="00271658" w:rsidP="00273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cstheme="minorHAnsi"/>
              <w:kern w:val="0"/>
              <w:sz w:val="28"/>
              <w:szCs w:val="28"/>
              <w:lang w:val="en-AU"/>
            </w:rPr>
          </w:pPr>
          <w:r w:rsidRPr="000C4395">
            <w:rPr>
              <w:rFonts w:cstheme="minorHAnsi"/>
              <w:sz w:val="28"/>
              <w:szCs w:val="28"/>
            </w:rPr>
            <w:t>Towney, L. (2005).</w:t>
          </w:r>
          <w:r w:rsidRPr="000C4395">
            <w:rPr>
              <w:rFonts w:cstheme="minorHAnsi"/>
              <w:kern w:val="0"/>
              <w:sz w:val="28"/>
              <w:szCs w:val="28"/>
              <w:lang w:val="en-AU"/>
            </w:rPr>
            <w:t xml:space="preserve"> The power of healing in the yarn: Working with Aboriginal men. </w:t>
          </w:r>
          <w:r w:rsidRPr="00FA26B2">
            <w:rPr>
              <w:rFonts w:cstheme="minorHAnsi"/>
              <w:i/>
              <w:kern w:val="0"/>
              <w:sz w:val="28"/>
              <w:szCs w:val="28"/>
              <w:lang w:val="en-AU"/>
            </w:rPr>
            <w:t>The International Journal of Narrative Therapy and Community Work,</w:t>
          </w:r>
          <w:r w:rsidRPr="000C4395">
            <w:rPr>
              <w:rFonts w:cstheme="minorHAnsi"/>
              <w:kern w:val="0"/>
              <w:sz w:val="28"/>
              <w:szCs w:val="28"/>
              <w:lang w:val="en-AU"/>
            </w:rPr>
            <w:t xml:space="preserve"> 1,29-43.</w:t>
          </w:r>
        </w:p>
        <w:p w14:paraId="0BDDF985" w14:textId="77777777" w:rsidR="00271658" w:rsidRPr="000C4395" w:rsidRDefault="00271658" w:rsidP="00273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cstheme="minorHAnsi"/>
              <w:kern w:val="0"/>
              <w:sz w:val="28"/>
              <w:szCs w:val="28"/>
              <w:lang w:val="en-AU"/>
            </w:rPr>
          </w:pPr>
          <w:r w:rsidRPr="000C4395">
            <w:rPr>
              <w:rFonts w:cstheme="minorHAnsi"/>
              <w:sz w:val="28"/>
              <w:szCs w:val="28"/>
            </w:rPr>
            <w:t xml:space="preserve">Tracey, J.L., Robins, R.W., &amp; Tangney, J.P. (2007). </w:t>
          </w:r>
          <w:r w:rsidRPr="000C4395">
            <w:rPr>
              <w:rFonts w:cstheme="minorHAnsi"/>
              <w:i/>
              <w:sz w:val="28"/>
              <w:szCs w:val="28"/>
            </w:rPr>
            <w:t>The Self – Conscious Emotions: Theory and Research.</w:t>
          </w:r>
          <w:r w:rsidRPr="000C4395">
            <w:rPr>
              <w:rFonts w:cstheme="minorHAnsi"/>
              <w:sz w:val="28"/>
              <w:szCs w:val="28"/>
            </w:rPr>
            <w:t xml:space="preserve"> London: Guildford Press.</w:t>
          </w:r>
        </w:p>
        <w:p w14:paraId="5DBA2374" w14:textId="77777777" w:rsidR="00271658" w:rsidRPr="000C4395" w:rsidRDefault="00271658" w:rsidP="00273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80" w:hanging="720"/>
            <w:rPr>
              <w:rFonts w:cstheme="minorHAnsi"/>
              <w:kern w:val="0"/>
              <w:sz w:val="28"/>
              <w:szCs w:val="28"/>
              <w:lang w:val="en-AU"/>
            </w:rPr>
          </w:pPr>
          <w:r w:rsidRPr="000C4395">
            <w:rPr>
              <w:rFonts w:cstheme="minorHAnsi"/>
              <w:sz w:val="28"/>
              <w:szCs w:val="28"/>
            </w:rPr>
            <w:t xml:space="preserve">Waldegrave, C. (2005). </w:t>
          </w:r>
          <w:r w:rsidRPr="000C4395">
            <w:rPr>
              <w:rFonts w:cstheme="minorHAnsi"/>
              <w:kern w:val="0"/>
              <w:sz w:val="28"/>
              <w:szCs w:val="28"/>
              <w:lang w:val="en-AU"/>
            </w:rPr>
            <w:t>"Just Therapy" with families on low incomes.</w:t>
          </w:r>
        </w:p>
        <w:p w14:paraId="48EF0590" w14:textId="77777777" w:rsidR="00271658" w:rsidRPr="000C4395" w:rsidRDefault="00271658" w:rsidP="0027394A">
          <w:pPr>
            <w:ind w:left="720" w:hanging="720"/>
            <w:rPr>
              <w:rFonts w:cstheme="minorHAnsi"/>
              <w:sz w:val="28"/>
              <w:szCs w:val="28"/>
            </w:rPr>
          </w:pPr>
          <w:r w:rsidRPr="000C4395">
            <w:rPr>
              <w:rFonts w:cstheme="minorHAnsi"/>
              <w:sz w:val="28"/>
              <w:szCs w:val="28"/>
            </w:rPr>
            <w:t xml:space="preserve">Waldegrave, C. (2012). Developing a “Just Therapy” Context and the Ascription of Meaning. In A. Lock and T. Strong. </w:t>
          </w:r>
          <w:r w:rsidRPr="000C4395">
            <w:rPr>
              <w:rFonts w:cstheme="minorHAnsi"/>
              <w:i/>
              <w:sz w:val="28"/>
              <w:szCs w:val="28"/>
            </w:rPr>
            <w:t>Discursive Perspectives in Therapeutic Practice.</w:t>
          </w:r>
          <w:r w:rsidRPr="000C4395">
            <w:rPr>
              <w:rFonts w:cstheme="minorHAnsi"/>
              <w:sz w:val="28"/>
              <w:szCs w:val="28"/>
            </w:rPr>
            <w:t xml:space="preserve"> Oxford University Press.</w:t>
          </w:r>
        </w:p>
        <w:p w14:paraId="14B538C9" w14:textId="77777777" w:rsidR="00271658" w:rsidRPr="000C4395" w:rsidRDefault="00271658" w:rsidP="0027394A">
          <w:pPr>
            <w:pStyle w:val="EndNoteBibliography"/>
            <w:spacing w:line="480" w:lineRule="auto"/>
            <w:ind w:left="720" w:hanging="720"/>
            <w:rPr>
              <w:rFonts w:asciiTheme="minorHAnsi" w:hAnsiTheme="minorHAnsi" w:cstheme="minorHAnsi"/>
              <w:noProof/>
              <w:sz w:val="28"/>
              <w:szCs w:val="28"/>
            </w:rPr>
          </w:pPr>
          <w:r w:rsidRPr="000C4395">
            <w:rPr>
              <w:rFonts w:asciiTheme="minorHAnsi" w:hAnsiTheme="minorHAnsi" w:cstheme="minorHAnsi"/>
              <w:noProof/>
              <w:sz w:val="28"/>
              <w:szCs w:val="28"/>
            </w:rPr>
            <w:t xml:space="preserve">White , M. (1992). Deconstruction and therapy. In D. E. a. M. White (Ed.), </w:t>
          </w:r>
          <w:r w:rsidRPr="000C4395">
            <w:rPr>
              <w:rFonts w:asciiTheme="minorHAnsi" w:hAnsiTheme="minorHAnsi" w:cstheme="minorHAnsi"/>
              <w:i/>
              <w:noProof/>
              <w:sz w:val="28"/>
              <w:szCs w:val="28"/>
            </w:rPr>
            <w:t>Experience, contradiction, narrative and imagination: selected papers of David Epston &amp; Michael White (1989-1991)</w:t>
          </w:r>
          <w:r w:rsidRPr="000C4395">
            <w:rPr>
              <w:rFonts w:asciiTheme="minorHAnsi" w:hAnsiTheme="minorHAnsi" w:cstheme="minorHAnsi"/>
              <w:noProof/>
              <w:sz w:val="28"/>
              <w:szCs w:val="28"/>
            </w:rPr>
            <w:t>. Adelaide, Australia: Dulwich Centre</w:t>
          </w:r>
        </w:p>
        <w:p w14:paraId="075037D6" w14:textId="77777777" w:rsidR="00271658" w:rsidRPr="000C4395" w:rsidRDefault="00271658" w:rsidP="00273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80" w:hanging="720"/>
            <w:rPr>
              <w:rFonts w:cstheme="minorHAnsi"/>
              <w:kern w:val="0"/>
              <w:sz w:val="28"/>
              <w:szCs w:val="28"/>
              <w:lang w:val="en-AU"/>
            </w:rPr>
          </w:pPr>
          <w:r w:rsidRPr="000C4395">
            <w:rPr>
              <w:rFonts w:cstheme="minorHAnsi"/>
              <w:sz w:val="28"/>
              <w:szCs w:val="28"/>
            </w:rPr>
            <w:t xml:space="preserve">White, M. (1997). Challenging the culture of consumption: </w:t>
          </w:r>
          <w:r w:rsidRPr="000C4395">
            <w:rPr>
              <w:rFonts w:cstheme="minorHAnsi"/>
              <w:b/>
              <w:bCs/>
              <w:kern w:val="0"/>
              <w:sz w:val="28"/>
              <w:szCs w:val="28"/>
              <w:lang w:val="en-AU"/>
            </w:rPr>
            <w:t xml:space="preserve"> </w:t>
          </w:r>
          <w:r w:rsidRPr="000C4395">
            <w:rPr>
              <w:rFonts w:cstheme="minorHAnsi"/>
              <w:kern w:val="0"/>
              <w:sz w:val="28"/>
              <w:szCs w:val="28"/>
              <w:lang w:val="en-AU"/>
            </w:rPr>
            <w:t>Challenging the culture of consumption: Rites of passage and communities of acknowledgement.</w:t>
          </w:r>
          <w:r w:rsidRPr="000C4395">
            <w:rPr>
              <w:rFonts w:cstheme="minorHAnsi"/>
              <w:b/>
              <w:bCs/>
              <w:kern w:val="0"/>
              <w:sz w:val="28"/>
              <w:szCs w:val="28"/>
              <w:lang w:val="en-AU"/>
            </w:rPr>
            <w:t xml:space="preserve"> </w:t>
          </w:r>
          <w:r w:rsidRPr="000C4395">
            <w:rPr>
              <w:rFonts w:cstheme="minorHAnsi"/>
              <w:i/>
              <w:kern w:val="0"/>
              <w:sz w:val="28"/>
              <w:szCs w:val="28"/>
              <w:lang w:val="en-AU"/>
            </w:rPr>
            <w:t>Dulwich Centre Newsletter</w:t>
          </w:r>
          <w:r w:rsidRPr="000C4395">
            <w:rPr>
              <w:rFonts w:cstheme="minorHAnsi"/>
              <w:kern w:val="0"/>
              <w:sz w:val="28"/>
              <w:szCs w:val="28"/>
              <w:lang w:val="en-AU"/>
            </w:rPr>
            <w:t>, 2 &amp;3, 38 - 47.</w:t>
          </w:r>
        </w:p>
        <w:p w14:paraId="2B7AC4CA" w14:textId="77777777" w:rsidR="00271658" w:rsidRPr="000C4395" w:rsidRDefault="00271658" w:rsidP="0027394A">
          <w:pPr>
            <w:ind w:left="720" w:hanging="720"/>
            <w:rPr>
              <w:rFonts w:cstheme="minorHAnsi"/>
              <w:sz w:val="28"/>
              <w:szCs w:val="28"/>
            </w:rPr>
          </w:pPr>
          <w:r w:rsidRPr="000C4395">
            <w:rPr>
              <w:rFonts w:cstheme="minorHAnsi"/>
              <w:sz w:val="28"/>
              <w:szCs w:val="28"/>
            </w:rPr>
            <w:t xml:space="preserve">White, M. (2000). </w:t>
          </w:r>
          <w:r w:rsidRPr="000C4395">
            <w:rPr>
              <w:rFonts w:cstheme="minorHAnsi"/>
              <w:i/>
              <w:sz w:val="28"/>
              <w:szCs w:val="28"/>
            </w:rPr>
            <w:t>Reflections on narrative practice e: Essays and interviews</w:t>
          </w:r>
          <w:r w:rsidRPr="000C4395">
            <w:rPr>
              <w:rFonts w:cstheme="minorHAnsi"/>
              <w:sz w:val="28"/>
              <w:szCs w:val="28"/>
            </w:rPr>
            <w:t xml:space="preserve">. Adelaide. Dulwich Centre Publications. </w:t>
          </w:r>
        </w:p>
        <w:p w14:paraId="1FDC4E21" w14:textId="77777777" w:rsidR="00271658" w:rsidRPr="000C4395" w:rsidRDefault="00271658" w:rsidP="0027394A">
          <w:pPr>
            <w:ind w:left="720" w:hanging="720"/>
            <w:rPr>
              <w:rFonts w:cstheme="minorHAnsi"/>
              <w:sz w:val="28"/>
              <w:szCs w:val="28"/>
            </w:rPr>
          </w:pPr>
          <w:r w:rsidRPr="000C4395">
            <w:rPr>
              <w:rFonts w:cstheme="minorHAnsi"/>
              <w:sz w:val="28"/>
              <w:szCs w:val="28"/>
            </w:rPr>
            <w:lastRenderedPageBreak/>
            <w:t xml:space="preserve">White, M. &amp; Epston, D. (1990). </w:t>
          </w:r>
          <w:r w:rsidRPr="000C4395">
            <w:rPr>
              <w:rFonts w:cstheme="minorHAnsi"/>
              <w:i/>
              <w:sz w:val="28"/>
              <w:szCs w:val="28"/>
            </w:rPr>
            <w:t>Narrative means to therapeutic ends.</w:t>
          </w:r>
          <w:r w:rsidRPr="000C4395">
            <w:rPr>
              <w:rFonts w:cstheme="minorHAnsi"/>
              <w:sz w:val="28"/>
              <w:szCs w:val="28"/>
            </w:rPr>
            <w:t xml:space="preserve"> New York: Norton.</w:t>
          </w:r>
        </w:p>
        <w:p w14:paraId="61AE0C2C" w14:textId="77777777" w:rsidR="00271658" w:rsidRPr="000C4395" w:rsidRDefault="00271658" w:rsidP="0027394A">
          <w:pPr>
            <w:ind w:left="720" w:hanging="720"/>
            <w:rPr>
              <w:rFonts w:cstheme="minorHAnsi"/>
              <w:i/>
              <w:sz w:val="28"/>
              <w:szCs w:val="28"/>
            </w:rPr>
          </w:pPr>
          <w:r w:rsidRPr="000C4395">
            <w:rPr>
              <w:rFonts w:cstheme="minorHAnsi"/>
              <w:sz w:val="28"/>
              <w:szCs w:val="28"/>
            </w:rPr>
            <w:t xml:space="preserve">Wilson, M., Stearne, A., Gray, D. &amp; Saggers, G. (2010). </w:t>
          </w:r>
          <w:r w:rsidRPr="000C4395">
            <w:rPr>
              <w:rFonts w:cstheme="minorHAnsi"/>
              <w:i/>
              <w:sz w:val="28"/>
              <w:szCs w:val="28"/>
            </w:rPr>
            <w:t xml:space="preserve">The harmful use of alcohol amongst Indigenous Australians. </w:t>
          </w:r>
          <w:r w:rsidRPr="000C4395">
            <w:rPr>
              <w:rFonts w:cstheme="minorHAnsi"/>
              <w:sz w:val="28"/>
              <w:szCs w:val="28"/>
            </w:rPr>
            <w:t>Retrieved December 3, 2012 from www.healthinfonet.ecu.edu.au</w:t>
          </w:r>
        </w:p>
        <w:p w14:paraId="6D15D90F" w14:textId="77777777" w:rsidR="00271658" w:rsidRPr="000C4395" w:rsidRDefault="00271658" w:rsidP="0027394A">
          <w:pPr>
            <w:ind w:left="720" w:hanging="720"/>
            <w:rPr>
              <w:rFonts w:cstheme="minorHAnsi"/>
              <w:sz w:val="28"/>
              <w:szCs w:val="28"/>
            </w:rPr>
          </w:pPr>
          <w:r w:rsidRPr="000C4395">
            <w:rPr>
              <w:rFonts w:cstheme="minorHAnsi"/>
              <w:sz w:val="28"/>
              <w:szCs w:val="28"/>
            </w:rPr>
            <w:t xml:space="preserve">Wingard, B. &amp; Lester, J. (2005). </w:t>
          </w:r>
          <w:r w:rsidRPr="000C4395">
            <w:rPr>
              <w:rFonts w:cstheme="minorHAnsi"/>
              <w:i/>
              <w:sz w:val="28"/>
              <w:szCs w:val="28"/>
            </w:rPr>
            <w:t xml:space="preserve">Reclaiming our stories: Reclaiming our lives. </w:t>
          </w:r>
          <w:r w:rsidRPr="000C4395">
            <w:rPr>
              <w:rFonts w:cstheme="minorHAnsi"/>
              <w:sz w:val="28"/>
              <w:szCs w:val="28"/>
            </w:rPr>
            <w:t>Adelaide: Aboriginal Health Council of South Australia.</w:t>
          </w:r>
        </w:p>
        <w:p w14:paraId="7A3515EC" w14:textId="77777777" w:rsidR="00271658" w:rsidRPr="000C4395" w:rsidRDefault="00271658" w:rsidP="0027394A">
          <w:pPr>
            <w:ind w:left="720" w:hanging="720"/>
            <w:rPr>
              <w:rFonts w:cstheme="minorHAnsi"/>
              <w:sz w:val="28"/>
              <w:szCs w:val="28"/>
            </w:rPr>
          </w:pPr>
          <w:r w:rsidRPr="000C4395">
            <w:rPr>
              <w:rFonts w:cstheme="minorHAnsi"/>
              <w:sz w:val="28"/>
              <w:szCs w:val="28"/>
            </w:rPr>
            <w:t xml:space="preserve">Wingard, B., &amp; Lester, J. (2001). </w:t>
          </w:r>
          <w:r w:rsidRPr="000C4395">
            <w:rPr>
              <w:rFonts w:cstheme="minorHAnsi"/>
              <w:i/>
              <w:sz w:val="28"/>
              <w:szCs w:val="28"/>
            </w:rPr>
            <w:t xml:space="preserve">Telling our stories in ways that make us stronger. </w:t>
          </w:r>
          <w:r w:rsidRPr="000C4395">
            <w:rPr>
              <w:rFonts w:cstheme="minorHAnsi"/>
              <w:sz w:val="28"/>
              <w:szCs w:val="28"/>
            </w:rPr>
            <w:t>Adelaide: Dulwich Centre publications.</w:t>
          </w:r>
        </w:p>
        <w:p w14:paraId="6196FA24" w14:textId="77777777" w:rsidR="00271658" w:rsidRPr="000C4395" w:rsidRDefault="00271658" w:rsidP="00273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hanging="720"/>
            <w:rPr>
              <w:rFonts w:cstheme="minorHAnsi"/>
              <w:kern w:val="0"/>
              <w:sz w:val="28"/>
              <w:szCs w:val="28"/>
              <w:lang w:val="en-AU"/>
            </w:rPr>
          </w:pPr>
          <w:r w:rsidRPr="000C4395">
            <w:rPr>
              <w:rFonts w:cstheme="minorHAnsi"/>
              <w:bCs/>
              <w:kern w:val="0"/>
              <w:sz w:val="28"/>
              <w:szCs w:val="28"/>
              <w:lang w:val="en-AU"/>
            </w:rPr>
            <w:t xml:space="preserve">Winslade, J. &amp; Smith, J. (1997). </w:t>
          </w:r>
          <w:r w:rsidRPr="000C4395">
            <w:rPr>
              <w:rFonts w:cstheme="minorHAnsi"/>
              <w:kern w:val="0"/>
              <w:sz w:val="28"/>
              <w:szCs w:val="28"/>
              <w:lang w:val="en-AU"/>
            </w:rPr>
            <w:t xml:space="preserve">Consultations with young men migrating from alcohol's regime. </w:t>
          </w:r>
          <w:r w:rsidRPr="00FA26B2">
            <w:rPr>
              <w:rFonts w:cstheme="minorHAnsi"/>
              <w:i/>
              <w:kern w:val="0"/>
              <w:sz w:val="28"/>
              <w:szCs w:val="28"/>
              <w:lang w:val="en-AU"/>
            </w:rPr>
            <w:t>Dulwich Centre Newsletter</w:t>
          </w:r>
          <w:r w:rsidRPr="000C4395">
            <w:rPr>
              <w:rFonts w:cstheme="minorHAnsi"/>
              <w:kern w:val="0"/>
              <w:sz w:val="28"/>
              <w:szCs w:val="28"/>
              <w:lang w:val="en-AU"/>
            </w:rPr>
            <w:t>,</w:t>
          </w:r>
          <w:r w:rsidRPr="000C4395">
            <w:rPr>
              <w:rFonts w:cstheme="minorHAnsi"/>
              <w:bCs/>
              <w:kern w:val="0"/>
              <w:sz w:val="28"/>
              <w:szCs w:val="28"/>
              <w:lang w:val="en-AU"/>
            </w:rPr>
            <w:t xml:space="preserve"> </w:t>
          </w:r>
          <w:r w:rsidRPr="000C4395">
            <w:rPr>
              <w:rFonts w:cstheme="minorHAnsi"/>
              <w:kern w:val="0"/>
              <w:sz w:val="28"/>
              <w:szCs w:val="28"/>
              <w:lang w:val="en-AU"/>
            </w:rPr>
            <w:t>2&amp;3,16-34.</w:t>
          </w:r>
        </w:p>
        <w:p w14:paraId="78071735" w14:textId="77777777" w:rsidR="00271658" w:rsidRPr="000C4395" w:rsidRDefault="00271658" w:rsidP="00273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hanging="720"/>
            <w:rPr>
              <w:rFonts w:cstheme="minorHAnsi"/>
              <w:kern w:val="0"/>
              <w:sz w:val="28"/>
              <w:szCs w:val="28"/>
              <w:lang w:val="en-AU"/>
            </w:rPr>
          </w:pPr>
          <w:r w:rsidRPr="000C4395">
            <w:rPr>
              <w:rFonts w:cstheme="minorHAnsi"/>
              <w:kern w:val="0"/>
              <w:sz w:val="28"/>
              <w:szCs w:val="28"/>
              <w:lang w:val="en-AU"/>
            </w:rPr>
            <w:t>Yancy, G. (2005).</w:t>
          </w:r>
          <w:r w:rsidRPr="000C4395">
            <w:rPr>
              <w:rFonts w:cstheme="minorHAnsi"/>
              <w:b/>
              <w:bCs/>
              <w:kern w:val="0"/>
              <w:sz w:val="28"/>
              <w:szCs w:val="28"/>
              <w:lang w:val="en-AU"/>
            </w:rPr>
            <w:t xml:space="preserve">  </w:t>
          </w:r>
          <w:r w:rsidRPr="000C4395">
            <w:rPr>
              <w:rFonts w:cstheme="minorHAnsi"/>
              <w:kern w:val="0"/>
              <w:sz w:val="28"/>
              <w:szCs w:val="28"/>
              <w:lang w:val="en-AU"/>
            </w:rPr>
            <w:t xml:space="preserve">Whiteness and the return of the black body. </w:t>
          </w:r>
          <w:r w:rsidRPr="000C4395">
            <w:rPr>
              <w:rFonts w:cstheme="minorHAnsi"/>
              <w:i/>
              <w:kern w:val="0"/>
              <w:sz w:val="28"/>
              <w:szCs w:val="28"/>
              <w:lang w:val="en-AU"/>
            </w:rPr>
            <w:t>The Journal of Speculative Philosophy</w:t>
          </w:r>
          <w:r w:rsidRPr="000C4395">
            <w:rPr>
              <w:rFonts w:cstheme="minorHAnsi"/>
              <w:kern w:val="0"/>
              <w:sz w:val="28"/>
              <w:szCs w:val="28"/>
              <w:lang w:val="en-AU"/>
            </w:rPr>
            <w:t>, 19,4,215 – 241.</w:t>
          </w:r>
        </w:p>
      </w:sdtContent>
    </w:sdt>
    <w:p w14:paraId="43124E2E" w14:textId="77777777" w:rsidR="00271658" w:rsidRDefault="00271658" w:rsidP="0027394A">
      <w:pPr>
        <w:ind w:hanging="720"/>
      </w:pPr>
    </w:p>
    <w:p w14:paraId="304E135A" w14:textId="77777777" w:rsidR="00271658" w:rsidRDefault="00271658" w:rsidP="0027394A">
      <w:pPr>
        <w:pStyle w:val="NoSpacing"/>
        <w:ind w:hanging="720"/>
      </w:pPr>
    </w:p>
    <w:p w14:paraId="3E4938F7" w14:textId="77777777" w:rsidR="00271658" w:rsidRDefault="00271658" w:rsidP="0027394A">
      <w:pPr>
        <w:pStyle w:val="TableFigure"/>
        <w:ind w:hanging="720"/>
      </w:pPr>
    </w:p>
    <w:p w14:paraId="1A1B2A55" w14:textId="77777777" w:rsidR="00271658" w:rsidRDefault="00271658" w:rsidP="0027394A">
      <w:pPr>
        <w:pStyle w:val="TableFigure"/>
        <w:ind w:hanging="720"/>
      </w:pPr>
    </w:p>
    <w:p w14:paraId="263F5B4B" w14:textId="77777777" w:rsidR="009273F5" w:rsidRDefault="009273F5" w:rsidP="0027394A">
      <w:pPr>
        <w:pStyle w:val="TableFigure"/>
        <w:ind w:hanging="720"/>
      </w:pPr>
    </w:p>
    <w:p w14:paraId="38C07052" w14:textId="77777777" w:rsidR="009273F5" w:rsidRDefault="009273F5" w:rsidP="0027394A">
      <w:pPr>
        <w:pStyle w:val="TableFigure"/>
        <w:ind w:hanging="720"/>
      </w:pPr>
    </w:p>
    <w:p w14:paraId="1917A8B8" w14:textId="77777777" w:rsidR="009273F5" w:rsidRPr="009273F5" w:rsidRDefault="009273F5" w:rsidP="0027394A">
      <w:pPr>
        <w:pStyle w:val="EndNoteBibliography"/>
        <w:spacing w:line="480" w:lineRule="auto"/>
        <w:ind w:left="720" w:hanging="720"/>
        <w:rPr>
          <w:noProof/>
        </w:rPr>
      </w:pPr>
      <w:r>
        <w:lastRenderedPageBreak/>
        <w:fldChar w:fldCharType="begin"/>
      </w:r>
      <w:r>
        <w:instrText xml:space="preserve"> ADDIN EN.REFLIST </w:instrText>
      </w:r>
      <w:r>
        <w:fldChar w:fldCharType="separate"/>
      </w:r>
      <w:r w:rsidRPr="009273F5">
        <w:rPr>
          <w:noProof/>
        </w:rPr>
        <w:t xml:space="preserve">Denborough, D. (2011). </w:t>
      </w:r>
      <w:r w:rsidRPr="009273F5">
        <w:rPr>
          <w:i/>
          <w:noProof/>
        </w:rPr>
        <w:t>Collective narrative practice: Eliciting and describing local skills and knowledge in communities responding to hardship. .</w:t>
      </w:r>
      <w:r w:rsidRPr="009273F5">
        <w:rPr>
          <w:noProof/>
        </w:rPr>
        <w:t xml:space="preserve"> (PhD), LaTrobe University, Melbourne.   </w:t>
      </w:r>
    </w:p>
    <w:p w14:paraId="21815B19" w14:textId="77777777" w:rsidR="009273F5" w:rsidRPr="009273F5" w:rsidRDefault="009273F5" w:rsidP="0027394A">
      <w:pPr>
        <w:pStyle w:val="EndNoteBibliography"/>
        <w:spacing w:line="480" w:lineRule="auto"/>
        <w:ind w:left="720" w:hanging="720"/>
        <w:rPr>
          <w:noProof/>
        </w:rPr>
      </w:pPr>
      <w:r w:rsidRPr="009273F5">
        <w:rPr>
          <w:noProof/>
        </w:rPr>
        <w:t xml:space="preserve">Hume, L. (2002). </w:t>
      </w:r>
      <w:r w:rsidRPr="009273F5">
        <w:rPr>
          <w:i/>
          <w:noProof/>
        </w:rPr>
        <w:t>Ancestral Power</w:t>
      </w:r>
      <w:r w:rsidRPr="009273F5">
        <w:rPr>
          <w:noProof/>
        </w:rPr>
        <w:t>. Melbourne: Melbourne Universaity Press.</w:t>
      </w:r>
    </w:p>
    <w:p w14:paraId="197E664F" w14:textId="77777777" w:rsidR="009273F5" w:rsidRPr="009273F5" w:rsidRDefault="009273F5" w:rsidP="0027394A">
      <w:pPr>
        <w:pStyle w:val="EndNoteBibliography"/>
        <w:spacing w:line="480" w:lineRule="auto"/>
        <w:ind w:left="720" w:hanging="720"/>
        <w:rPr>
          <w:noProof/>
        </w:rPr>
      </w:pPr>
      <w:r w:rsidRPr="009273F5">
        <w:rPr>
          <w:noProof/>
        </w:rPr>
        <w:t xml:space="preserve">McIntosh, P. W. P., Color, and Crime: A Personal Account". In Mann, Coramae Richey. Images of Color, Images of Crime. Roxbury Publishing. (1998). </w:t>
      </w:r>
    </w:p>
    <w:p w14:paraId="723CC833" w14:textId="77777777" w:rsidR="009273F5" w:rsidRPr="009273F5" w:rsidRDefault="009273F5" w:rsidP="0027394A">
      <w:pPr>
        <w:pStyle w:val="EndNoteBibliography"/>
        <w:spacing w:line="480" w:lineRule="auto"/>
        <w:ind w:left="720" w:hanging="720"/>
        <w:rPr>
          <w:noProof/>
        </w:rPr>
      </w:pPr>
      <w:r w:rsidRPr="009273F5">
        <w:rPr>
          <w:noProof/>
        </w:rPr>
        <w:t xml:space="preserve">White, M. (1997). Challenging the culture of consumption:Rites of passage and communities of acknowledgement. </w:t>
      </w:r>
      <w:r w:rsidRPr="009273F5">
        <w:rPr>
          <w:i/>
          <w:noProof/>
        </w:rPr>
        <w:t>Dulwich Centre Newsletter</w:t>
      </w:r>
      <w:r w:rsidRPr="009273F5">
        <w:rPr>
          <w:noProof/>
        </w:rPr>
        <w:t xml:space="preserve">(2&amp;3), 38-47. </w:t>
      </w:r>
    </w:p>
    <w:p w14:paraId="55ADFF92" w14:textId="6C653560" w:rsidR="00271658" w:rsidRDefault="009273F5" w:rsidP="0027394A">
      <w:pPr>
        <w:pStyle w:val="TableFigure"/>
        <w:ind w:hanging="720"/>
      </w:pPr>
      <w:r>
        <w:fldChar w:fldCharType="end"/>
      </w:r>
    </w:p>
    <w:sectPr w:rsidR="00271658">
      <w:headerReference w:type="default" r:id="rId10"/>
      <w:headerReference w:type="first" r:id="rId11"/>
      <w:footnotePr>
        <w:pos w:val="beneathText"/>
      </w:foot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2D428" w14:textId="77777777" w:rsidR="00AE183D" w:rsidRDefault="00AE183D">
      <w:pPr>
        <w:spacing w:line="240" w:lineRule="auto"/>
      </w:pPr>
      <w:r>
        <w:separator/>
      </w:r>
    </w:p>
  </w:endnote>
  <w:endnote w:type="continuationSeparator" w:id="0">
    <w:p w14:paraId="35FFB80B" w14:textId="77777777" w:rsidR="00AE183D" w:rsidRDefault="00AE18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0911C" w14:textId="77777777" w:rsidR="00AE183D" w:rsidRDefault="00AE183D">
      <w:pPr>
        <w:spacing w:line="240" w:lineRule="auto"/>
      </w:pPr>
      <w:r>
        <w:separator/>
      </w:r>
    </w:p>
  </w:footnote>
  <w:footnote w:type="continuationSeparator" w:id="0">
    <w:p w14:paraId="1000892C" w14:textId="77777777" w:rsidR="00AE183D" w:rsidRDefault="00AE18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0FC45" w14:textId="77777777" w:rsidR="0081428F" w:rsidRDefault="00AE183D">
    <w:pPr>
      <w:pStyle w:val="Header"/>
    </w:pPr>
    <w:sdt>
      <w:sdtPr>
        <w:rPr>
          <w:rStyle w:val="Strong"/>
        </w:rPr>
        <w:alias w:val="Running head"/>
        <w:tag w:val=""/>
        <w:id w:val="1072628492"/>
        <w:dataBinding w:prefixMappings="xmlns:ns0='http://schemas.microsoft.com/office/2006/coverPageProps' " w:xpath="/ns0:CoverPageProperties[1]/ns0:Abstract[1]" w:storeItemID="{55AF091B-3C7A-41E3-B477-F2FDAA23CFDA}"/>
        <w:text/>
      </w:sdtPr>
      <w:sdtEndPr>
        <w:rPr>
          <w:rStyle w:val="DefaultParagraphFont"/>
          <w:caps w:val="0"/>
        </w:rPr>
      </w:sdtEndPr>
      <w:sdtContent>
        <w:r w:rsidR="00C55BC5">
          <w:rPr>
            <w:rStyle w:val="Strong"/>
          </w:rPr>
          <w:t>Our Own History Book</w:t>
        </w:r>
      </w:sdtContent>
    </w:sdt>
    <w:r w:rsidR="0008759D">
      <w:rPr>
        <w:rStyle w:val="Strong"/>
      </w:rPr>
      <w:t xml:space="preserve"> </w:t>
    </w:r>
    <w:r w:rsidR="0008759D">
      <w:rPr>
        <w:rStyle w:val="Strong"/>
      </w:rPr>
      <w:ptab w:relativeTo="margin" w:alignment="right" w:leader="none"/>
    </w:r>
    <w:r w:rsidR="0008759D">
      <w:rPr>
        <w:rStyle w:val="Strong"/>
      </w:rPr>
      <w:fldChar w:fldCharType="begin"/>
    </w:r>
    <w:r w:rsidR="0008759D">
      <w:rPr>
        <w:rStyle w:val="Strong"/>
      </w:rPr>
      <w:instrText xml:space="preserve"> PAGE   \* MERGEFORMAT </w:instrText>
    </w:r>
    <w:r w:rsidR="0008759D">
      <w:rPr>
        <w:rStyle w:val="Strong"/>
      </w:rPr>
      <w:fldChar w:fldCharType="separate"/>
    </w:r>
    <w:r w:rsidR="00042801">
      <w:rPr>
        <w:rStyle w:val="Strong"/>
        <w:noProof/>
      </w:rPr>
      <w:t>19</w:t>
    </w:r>
    <w:r w:rsidR="0008759D">
      <w:rPr>
        <w:rStyle w:val="Strong"/>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2C3E4" w14:textId="77777777" w:rsidR="0081428F" w:rsidRDefault="00C55BC5">
    <w:pPr>
      <w:pStyle w:val="Header"/>
      <w:rPr>
        <w:rStyle w:val="Strong"/>
      </w:rPr>
    </w:pPr>
    <w:r>
      <w:t>Our Own History Book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78A23D4A"/>
    <w:multiLevelType w:val="multilevel"/>
    <w:tmpl w:val="02721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55BC5"/>
    <w:rsid w:val="0000683D"/>
    <w:rsid w:val="00011760"/>
    <w:rsid w:val="000376FC"/>
    <w:rsid w:val="00042801"/>
    <w:rsid w:val="00060702"/>
    <w:rsid w:val="0008759D"/>
    <w:rsid w:val="000C4395"/>
    <w:rsid w:val="000E3098"/>
    <w:rsid w:val="000F2E6C"/>
    <w:rsid w:val="001160F7"/>
    <w:rsid w:val="00175308"/>
    <w:rsid w:val="001B0CCF"/>
    <w:rsid w:val="001B15F3"/>
    <w:rsid w:val="00257853"/>
    <w:rsid w:val="00271658"/>
    <w:rsid w:val="0027394A"/>
    <w:rsid w:val="002E4C09"/>
    <w:rsid w:val="002F5E59"/>
    <w:rsid w:val="003051AA"/>
    <w:rsid w:val="003406E9"/>
    <w:rsid w:val="003567ED"/>
    <w:rsid w:val="00361B0C"/>
    <w:rsid w:val="0038305D"/>
    <w:rsid w:val="0039047C"/>
    <w:rsid w:val="003B6964"/>
    <w:rsid w:val="004543D9"/>
    <w:rsid w:val="00465AD2"/>
    <w:rsid w:val="004958B9"/>
    <w:rsid w:val="00505D35"/>
    <w:rsid w:val="00537B31"/>
    <w:rsid w:val="005B4717"/>
    <w:rsid w:val="005D0531"/>
    <w:rsid w:val="005D3947"/>
    <w:rsid w:val="005E5022"/>
    <w:rsid w:val="0062032F"/>
    <w:rsid w:val="0075004F"/>
    <w:rsid w:val="0076518F"/>
    <w:rsid w:val="007731E6"/>
    <w:rsid w:val="007C209D"/>
    <w:rsid w:val="0081428F"/>
    <w:rsid w:val="00822142"/>
    <w:rsid w:val="00830F1C"/>
    <w:rsid w:val="00851FA0"/>
    <w:rsid w:val="008C39C4"/>
    <w:rsid w:val="009273F5"/>
    <w:rsid w:val="00934C96"/>
    <w:rsid w:val="0096527A"/>
    <w:rsid w:val="009A71C2"/>
    <w:rsid w:val="009F7F55"/>
    <w:rsid w:val="00A37C37"/>
    <w:rsid w:val="00A4274E"/>
    <w:rsid w:val="00A724D9"/>
    <w:rsid w:val="00AE183D"/>
    <w:rsid w:val="00AE634F"/>
    <w:rsid w:val="00AF263D"/>
    <w:rsid w:val="00B27F81"/>
    <w:rsid w:val="00BA48EB"/>
    <w:rsid w:val="00BF2254"/>
    <w:rsid w:val="00C10141"/>
    <w:rsid w:val="00C55BC5"/>
    <w:rsid w:val="00C9393F"/>
    <w:rsid w:val="00D03747"/>
    <w:rsid w:val="00D259C5"/>
    <w:rsid w:val="00D7546C"/>
    <w:rsid w:val="00E14C6E"/>
    <w:rsid w:val="00E926B1"/>
    <w:rsid w:val="00EA0E40"/>
    <w:rsid w:val="00EC0FC6"/>
    <w:rsid w:val="00EE032F"/>
    <w:rsid w:val="00EE24FC"/>
    <w:rsid w:val="00EE5790"/>
    <w:rsid w:val="00F36F3D"/>
    <w:rsid w:val="00F42E90"/>
    <w:rsid w:val="00F726C1"/>
    <w:rsid w:val="00F82B7F"/>
    <w:rsid w:val="00FA1070"/>
    <w:rsid w:val="00FA26B2"/>
    <w:rsid w:val="00FF4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C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paragraph" w:customStyle="1" w:styleId="EEBody">
    <w:name w:val="EE Body"/>
    <w:basedOn w:val="Normal"/>
    <w:link w:val="EEBodyChar"/>
    <w:qFormat/>
    <w:rsid w:val="00C55BC5"/>
    <w:pPr>
      <w:pBdr>
        <w:top w:val="nil"/>
        <w:left w:val="nil"/>
        <w:bottom w:val="nil"/>
        <w:right w:val="nil"/>
        <w:between w:val="nil"/>
        <w:bar w:val="nil"/>
      </w:pBdr>
    </w:pPr>
    <w:rPr>
      <w:rFonts w:ascii="Times New Roman" w:eastAsia="Calibri" w:hAnsi="Times New Roman" w:cs="Times New Roman"/>
      <w:iCs/>
      <w:kern w:val="0"/>
      <w:u w:color="365F91"/>
      <w:bdr w:val="nil"/>
      <w:lang w:val="it-IT" w:eastAsia="en-US"/>
    </w:rPr>
  </w:style>
  <w:style w:type="character" w:customStyle="1" w:styleId="EEBodyChar">
    <w:name w:val="EE Body Char"/>
    <w:basedOn w:val="DefaultParagraphFont"/>
    <w:link w:val="EEBody"/>
    <w:rsid w:val="00C55BC5"/>
    <w:rPr>
      <w:rFonts w:ascii="Times New Roman" w:eastAsia="Calibri" w:hAnsi="Times New Roman" w:cs="Times New Roman"/>
      <w:iCs/>
      <w:u w:color="365F91"/>
      <w:bdr w:val="nil"/>
      <w:lang w:val="it-IT" w:eastAsia="en-US"/>
    </w:rPr>
  </w:style>
  <w:style w:type="character" w:customStyle="1" w:styleId="apple-converted-space">
    <w:name w:val="apple-converted-space"/>
    <w:basedOn w:val="DefaultParagraphFont"/>
    <w:rsid w:val="00505D35"/>
  </w:style>
  <w:style w:type="character" w:styleId="HTMLCite">
    <w:name w:val="HTML Cite"/>
    <w:basedOn w:val="DefaultParagraphFont"/>
    <w:uiPriority w:val="99"/>
    <w:semiHidden/>
    <w:unhideWhenUsed/>
    <w:rsid w:val="00505D35"/>
    <w:rPr>
      <w:i/>
      <w:iCs/>
    </w:rPr>
  </w:style>
  <w:style w:type="paragraph" w:customStyle="1" w:styleId="EEQuotation">
    <w:name w:val="EE Quotation"/>
    <w:basedOn w:val="Normal"/>
    <w:link w:val="EEQuotationChar"/>
    <w:qFormat/>
    <w:rsid w:val="00175308"/>
    <w:pPr>
      <w:pBdr>
        <w:top w:val="nil"/>
        <w:left w:val="nil"/>
        <w:bottom w:val="nil"/>
        <w:right w:val="nil"/>
        <w:between w:val="nil"/>
        <w:bar w:val="nil"/>
      </w:pBdr>
      <w:ind w:left="1134" w:firstLine="0"/>
    </w:pPr>
    <w:rPr>
      <w:rFonts w:ascii="Times New Roman" w:eastAsia="Calibri" w:hAnsi="Times New Roman" w:cs="Times New Roman"/>
      <w:iCs/>
      <w:kern w:val="0"/>
      <w:u w:color="17365D"/>
      <w:bdr w:val="nil"/>
      <w:lang w:val="it-IT" w:eastAsia="en-US"/>
    </w:rPr>
  </w:style>
  <w:style w:type="character" w:customStyle="1" w:styleId="EEQuotationChar">
    <w:name w:val="EE Quotation Char"/>
    <w:basedOn w:val="DefaultParagraphFont"/>
    <w:link w:val="EEQuotation"/>
    <w:rsid w:val="00175308"/>
    <w:rPr>
      <w:rFonts w:ascii="Times New Roman" w:eastAsia="Calibri" w:hAnsi="Times New Roman" w:cs="Times New Roman"/>
      <w:iCs/>
      <w:u w:color="17365D"/>
      <w:bdr w:val="nil"/>
      <w:lang w:val="it-IT" w:eastAsia="en-US"/>
    </w:rPr>
  </w:style>
  <w:style w:type="paragraph" w:customStyle="1" w:styleId="EndNoteBibliographyTitle">
    <w:name w:val="EndNote Bibliography Title"/>
    <w:basedOn w:val="Normal"/>
    <w:rsid w:val="003406E9"/>
    <w:pPr>
      <w:jc w:val="center"/>
    </w:pPr>
    <w:rPr>
      <w:rFonts w:ascii="Times New Roman" w:hAnsi="Times New Roman" w:cs="Times New Roman"/>
    </w:rPr>
  </w:style>
  <w:style w:type="paragraph" w:customStyle="1" w:styleId="EndNoteBibliography">
    <w:name w:val="EndNote Bibliography"/>
    <w:basedOn w:val="Normal"/>
    <w:rsid w:val="003406E9"/>
    <w:pPr>
      <w:spacing w:line="240" w:lineRule="auto"/>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paragraph" w:customStyle="1" w:styleId="EEBody">
    <w:name w:val="EE Body"/>
    <w:basedOn w:val="Normal"/>
    <w:link w:val="EEBodyChar"/>
    <w:qFormat/>
    <w:rsid w:val="00C55BC5"/>
    <w:pPr>
      <w:pBdr>
        <w:top w:val="nil"/>
        <w:left w:val="nil"/>
        <w:bottom w:val="nil"/>
        <w:right w:val="nil"/>
        <w:between w:val="nil"/>
        <w:bar w:val="nil"/>
      </w:pBdr>
    </w:pPr>
    <w:rPr>
      <w:rFonts w:ascii="Times New Roman" w:eastAsia="Calibri" w:hAnsi="Times New Roman" w:cs="Times New Roman"/>
      <w:iCs/>
      <w:kern w:val="0"/>
      <w:u w:color="365F91"/>
      <w:bdr w:val="nil"/>
      <w:lang w:val="it-IT" w:eastAsia="en-US"/>
    </w:rPr>
  </w:style>
  <w:style w:type="character" w:customStyle="1" w:styleId="EEBodyChar">
    <w:name w:val="EE Body Char"/>
    <w:basedOn w:val="DefaultParagraphFont"/>
    <w:link w:val="EEBody"/>
    <w:rsid w:val="00C55BC5"/>
    <w:rPr>
      <w:rFonts w:ascii="Times New Roman" w:eastAsia="Calibri" w:hAnsi="Times New Roman" w:cs="Times New Roman"/>
      <w:iCs/>
      <w:u w:color="365F91"/>
      <w:bdr w:val="nil"/>
      <w:lang w:val="it-IT" w:eastAsia="en-US"/>
    </w:rPr>
  </w:style>
  <w:style w:type="character" w:customStyle="1" w:styleId="apple-converted-space">
    <w:name w:val="apple-converted-space"/>
    <w:basedOn w:val="DefaultParagraphFont"/>
    <w:rsid w:val="00505D35"/>
  </w:style>
  <w:style w:type="character" w:styleId="HTMLCite">
    <w:name w:val="HTML Cite"/>
    <w:basedOn w:val="DefaultParagraphFont"/>
    <w:uiPriority w:val="99"/>
    <w:semiHidden/>
    <w:unhideWhenUsed/>
    <w:rsid w:val="00505D35"/>
    <w:rPr>
      <w:i/>
      <w:iCs/>
    </w:rPr>
  </w:style>
  <w:style w:type="paragraph" w:customStyle="1" w:styleId="EEQuotation">
    <w:name w:val="EE Quotation"/>
    <w:basedOn w:val="Normal"/>
    <w:link w:val="EEQuotationChar"/>
    <w:qFormat/>
    <w:rsid w:val="00175308"/>
    <w:pPr>
      <w:pBdr>
        <w:top w:val="nil"/>
        <w:left w:val="nil"/>
        <w:bottom w:val="nil"/>
        <w:right w:val="nil"/>
        <w:between w:val="nil"/>
        <w:bar w:val="nil"/>
      </w:pBdr>
      <w:ind w:left="1134" w:firstLine="0"/>
    </w:pPr>
    <w:rPr>
      <w:rFonts w:ascii="Times New Roman" w:eastAsia="Calibri" w:hAnsi="Times New Roman" w:cs="Times New Roman"/>
      <w:iCs/>
      <w:kern w:val="0"/>
      <w:u w:color="17365D"/>
      <w:bdr w:val="nil"/>
      <w:lang w:val="it-IT" w:eastAsia="en-US"/>
    </w:rPr>
  </w:style>
  <w:style w:type="character" w:customStyle="1" w:styleId="EEQuotationChar">
    <w:name w:val="EE Quotation Char"/>
    <w:basedOn w:val="DefaultParagraphFont"/>
    <w:link w:val="EEQuotation"/>
    <w:rsid w:val="00175308"/>
    <w:rPr>
      <w:rFonts w:ascii="Times New Roman" w:eastAsia="Calibri" w:hAnsi="Times New Roman" w:cs="Times New Roman"/>
      <w:iCs/>
      <w:u w:color="17365D"/>
      <w:bdr w:val="nil"/>
      <w:lang w:val="it-IT" w:eastAsia="en-US"/>
    </w:rPr>
  </w:style>
  <w:style w:type="paragraph" w:customStyle="1" w:styleId="EndNoteBibliographyTitle">
    <w:name w:val="EndNote Bibliography Title"/>
    <w:basedOn w:val="Normal"/>
    <w:rsid w:val="003406E9"/>
    <w:pPr>
      <w:jc w:val="center"/>
    </w:pPr>
    <w:rPr>
      <w:rFonts w:ascii="Times New Roman" w:hAnsi="Times New Roman" w:cs="Times New Roman"/>
    </w:rPr>
  </w:style>
  <w:style w:type="paragraph" w:customStyle="1" w:styleId="EndNoteBibliography">
    <w:name w:val="EndNote Bibliography"/>
    <w:basedOn w:val="Normal"/>
    <w:rsid w:val="003406E9"/>
    <w:pPr>
      <w:spacing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45373570">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Our Own History Book</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81F733-AA1F-498E-900E-7DE46E2A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3642</Words>
  <Characters>20762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 Hine Moana</dc:creator>
  <cp:lastModifiedBy>Wayne Van Sambeek</cp:lastModifiedBy>
  <cp:revision>3</cp:revision>
  <cp:lastPrinted>2017-10-04T05:17:00Z</cp:lastPrinted>
  <dcterms:created xsi:type="dcterms:W3CDTF">2017-10-04T03:57:00Z</dcterms:created>
  <dcterms:modified xsi:type="dcterms:W3CDTF">2017-10-04T05:17:00Z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